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C" w:rsidRPr="00183FB6" w:rsidRDefault="00CC55EE" w:rsidP="00C20E7C">
      <w:pPr>
        <w:autoSpaceDE w:val="0"/>
        <w:autoSpaceDN w:val="0"/>
        <w:adjustRightInd w:val="0"/>
        <w:ind w:left="-567" w:right="-598" w:firstLine="708"/>
        <w:jc w:val="center"/>
        <w:outlineLvl w:val="0"/>
        <w:rPr>
          <w:b/>
          <w:sz w:val="22"/>
          <w:szCs w:val="22"/>
        </w:rPr>
      </w:pPr>
      <w:r w:rsidRPr="00183FB6">
        <w:rPr>
          <w:b/>
          <w:sz w:val="22"/>
          <w:szCs w:val="22"/>
        </w:rPr>
        <w:t>З</w:t>
      </w:r>
      <w:r w:rsidR="00C20E7C" w:rsidRPr="00183FB6">
        <w:rPr>
          <w:b/>
          <w:sz w:val="22"/>
          <w:szCs w:val="22"/>
        </w:rPr>
        <w:t>аключение</w:t>
      </w:r>
    </w:p>
    <w:p w:rsidR="00C20E7C" w:rsidRPr="00183FB6" w:rsidRDefault="00C20E7C" w:rsidP="00C20E7C">
      <w:pPr>
        <w:autoSpaceDE w:val="0"/>
        <w:autoSpaceDN w:val="0"/>
        <w:adjustRightInd w:val="0"/>
        <w:ind w:left="-567" w:right="-598" w:firstLine="708"/>
        <w:jc w:val="center"/>
        <w:outlineLvl w:val="0"/>
        <w:rPr>
          <w:b/>
          <w:sz w:val="22"/>
          <w:szCs w:val="22"/>
        </w:rPr>
      </w:pPr>
      <w:r w:rsidRPr="00183FB6">
        <w:rPr>
          <w:b/>
          <w:sz w:val="22"/>
          <w:szCs w:val="22"/>
        </w:rPr>
        <w:t>о результатах публичных слушаний</w:t>
      </w:r>
    </w:p>
    <w:p w:rsidR="00C20E7C" w:rsidRPr="00183FB6" w:rsidRDefault="00C20E7C" w:rsidP="00C20E7C">
      <w:pPr>
        <w:autoSpaceDE w:val="0"/>
        <w:autoSpaceDN w:val="0"/>
        <w:adjustRightInd w:val="0"/>
        <w:ind w:left="-567" w:right="-598" w:firstLine="708"/>
        <w:jc w:val="center"/>
        <w:outlineLvl w:val="0"/>
        <w:rPr>
          <w:b/>
          <w:sz w:val="22"/>
          <w:szCs w:val="22"/>
        </w:rPr>
      </w:pPr>
    </w:p>
    <w:p w:rsidR="00C20E7C" w:rsidRPr="00183FB6" w:rsidRDefault="00C20E7C" w:rsidP="001F2102">
      <w:pPr>
        <w:autoSpaceDE w:val="0"/>
        <w:autoSpaceDN w:val="0"/>
        <w:adjustRightInd w:val="0"/>
        <w:ind w:left="-567" w:right="-598" w:firstLine="708"/>
        <w:jc w:val="center"/>
        <w:outlineLvl w:val="0"/>
        <w:rPr>
          <w:b/>
          <w:sz w:val="22"/>
          <w:szCs w:val="22"/>
        </w:rPr>
      </w:pPr>
      <w:r w:rsidRPr="00183FB6">
        <w:rPr>
          <w:b/>
          <w:sz w:val="22"/>
          <w:szCs w:val="22"/>
        </w:rPr>
        <w:t xml:space="preserve">по рассмотрению проекта «О внесении изменений в </w:t>
      </w:r>
      <w:r w:rsidR="001F2102">
        <w:rPr>
          <w:b/>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Pr="00183FB6">
        <w:rPr>
          <w:b/>
          <w:sz w:val="22"/>
          <w:szCs w:val="22"/>
        </w:rPr>
        <w:t>»</w:t>
      </w:r>
    </w:p>
    <w:p w:rsidR="00C20E7C" w:rsidRPr="00183FB6" w:rsidRDefault="00C20E7C" w:rsidP="00C20E7C">
      <w:pPr>
        <w:autoSpaceDE w:val="0"/>
        <w:autoSpaceDN w:val="0"/>
        <w:adjustRightInd w:val="0"/>
        <w:ind w:left="-567" w:right="-598" w:firstLine="708"/>
        <w:jc w:val="both"/>
        <w:outlineLvl w:val="0"/>
        <w:rPr>
          <w:b/>
          <w:sz w:val="22"/>
          <w:szCs w:val="22"/>
        </w:rPr>
      </w:pP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ab/>
      </w:r>
      <w:r w:rsidRPr="00183FB6">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r>
      <w:r w:rsidR="001F2102">
        <w:rPr>
          <w:sz w:val="22"/>
          <w:szCs w:val="22"/>
        </w:rPr>
        <w:tab/>
        <w:t xml:space="preserve">             «13</w:t>
      </w:r>
      <w:r w:rsidRPr="00183FB6">
        <w:rPr>
          <w:sz w:val="22"/>
          <w:szCs w:val="22"/>
        </w:rPr>
        <w:t xml:space="preserve">» </w:t>
      </w:r>
      <w:r w:rsidR="001F2102">
        <w:rPr>
          <w:sz w:val="22"/>
          <w:szCs w:val="22"/>
        </w:rPr>
        <w:t>мая</w:t>
      </w:r>
      <w:r w:rsidRPr="00183FB6">
        <w:rPr>
          <w:sz w:val="22"/>
          <w:szCs w:val="22"/>
        </w:rPr>
        <w:t xml:space="preserve"> 202</w:t>
      </w:r>
      <w:r w:rsidR="001F2102">
        <w:rPr>
          <w:sz w:val="22"/>
          <w:szCs w:val="22"/>
        </w:rPr>
        <w:t>1</w:t>
      </w:r>
      <w:r w:rsidRPr="00183FB6">
        <w:rPr>
          <w:sz w:val="22"/>
          <w:szCs w:val="22"/>
        </w:rPr>
        <w:t xml:space="preserve"> г.</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 xml:space="preserve">1. Наименование проекта, рассмотренного на публичных слушаниях: </w:t>
      </w:r>
    </w:p>
    <w:p w:rsidR="00C20E7C" w:rsidRPr="00183FB6" w:rsidRDefault="00C20E7C" w:rsidP="00C20E7C">
      <w:pPr>
        <w:autoSpaceDE w:val="0"/>
        <w:autoSpaceDN w:val="0"/>
        <w:adjustRightInd w:val="0"/>
        <w:ind w:left="-567" w:right="-598" w:firstLine="708"/>
        <w:jc w:val="both"/>
        <w:outlineLvl w:val="0"/>
        <w:rPr>
          <w:b/>
          <w:sz w:val="22"/>
          <w:szCs w:val="22"/>
        </w:rPr>
      </w:pPr>
      <w:r w:rsidRPr="00183FB6">
        <w:rPr>
          <w:sz w:val="22"/>
          <w:szCs w:val="22"/>
        </w:rPr>
        <w:t xml:space="preserve">- проект «О внесении изменений в </w:t>
      </w:r>
      <w:r w:rsidR="001F2102">
        <w:rPr>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Pr="00183FB6">
        <w:rPr>
          <w:sz w:val="22"/>
          <w:szCs w:val="22"/>
        </w:rPr>
        <w:t>».</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2. Количество участников, которые приняли у</w:t>
      </w:r>
      <w:r w:rsidR="001F2102">
        <w:rPr>
          <w:sz w:val="22"/>
          <w:szCs w:val="22"/>
        </w:rPr>
        <w:t>частие в публичных слушаниях - 21</w:t>
      </w:r>
      <w:r w:rsidRPr="00183FB6">
        <w:rPr>
          <w:sz w:val="22"/>
          <w:szCs w:val="22"/>
        </w:rPr>
        <w:t xml:space="preserve"> человек, </w:t>
      </w:r>
      <w:r w:rsidR="00F81A99">
        <w:rPr>
          <w:sz w:val="22"/>
          <w:szCs w:val="22"/>
        </w:rPr>
        <w:t xml:space="preserve">в том числе </w:t>
      </w:r>
      <w:r w:rsidRPr="00183FB6">
        <w:rPr>
          <w:sz w:val="22"/>
          <w:szCs w:val="22"/>
        </w:rPr>
        <w:t xml:space="preserve">присутствовали иные участники - </w:t>
      </w:r>
      <w:r w:rsidR="001F2102">
        <w:rPr>
          <w:sz w:val="22"/>
          <w:szCs w:val="22"/>
        </w:rPr>
        <w:t>2</w:t>
      </w:r>
      <w:r w:rsidRPr="00183FB6">
        <w:rPr>
          <w:sz w:val="22"/>
          <w:szCs w:val="22"/>
        </w:rPr>
        <w:t xml:space="preserve"> человек</w:t>
      </w:r>
      <w:r w:rsidR="001F2102">
        <w:rPr>
          <w:sz w:val="22"/>
          <w:szCs w:val="22"/>
        </w:rPr>
        <w:t>а</w:t>
      </w:r>
      <w:r w:rsidRPr="00183FB6">
        <w:rPr>
          <w:sz w:val="22"/>
          <w:szCs w:val="22"/>
        </w:rPr>
        <w:t xml:space="preserve">, члены </w:t>
      </w:r>
      <w:r w:rsidR="001F2102">
        <w:rPr>
          <w:sz w:val="22"/>
          <w:szCs w:val="22"/>
        </w:rPr>
        <w:t>оргкомитета, назначенного распоряжением Главы города Пензы</w:t>
      </w:r>
      <w:r w:rsidRPr="00183FB6">
        <w:rPr>
          <w:sz w:val="22"/>
          <w:szCs w:val="22"/>
        </w:rPr>
        <w:t xml:space="preserve"> от </w:t>
      </w:r>
      <w:r w:rsidR="001F2102">
        <w:rPr>
          <w:sz w:val="22"/>
          <w:szCs w:val="22"/>
        </w:rPr>
        <w:t>22.03.2021</w:t>
      </w:r>
      <w:r w:rsidRPr="00183FB6">
        <w:rPr>
          <w:sz w:val="22"/>
          <w:szCs w:val="22"/>
        </w:rPr>
        <w:t xml:space="preserve"> № </w:t>
      </w:r>
      <w:r w:rsidR="001F2102">
        <w:rPr>
          <w:sz w:val="22"/>
          <w:szCs w:val="22"/>
        </w:rPr>
        <w:t>28</w:t>
      </w:r>
      <w:r w:rsidRPr="00183FB6">
        <w:rPr>
          <w:sz w:val="22"/>
          <w:szCs w:val="22"/>
        </w:rPr>
        <w:t xml:space="preserve"> «</w:t>
      </w:r>
      <w:r w:rsidR="001F2102">
        <w:rPr>
          <w:sz w:val="22"/>
          <w:szCs w:val="22"/>
        </w:rPr>
        <w:t>О назначении публичных слушаний</w:t>
      </w:r>
      <w:r w:rsidRPr="00183FB6">
        <w:rPr>
          <w:sz w:val="22"/>
          <w:szCs w:val="22"/>
        </w:rPr>
        <w:t xml:space="preserve">» -  10 человек. </w:t>
      </w:r>
    </w:p>
    <w:p w:rsidR="001F2102" w:rsidRPr="00183FB6" w:rsidRDefault="00C20E7C" w:rsidP="001F2102">
      <w:pPr>
        <w:autoSpaceDE w:val="0"/>
        <w:autoSpaceDN w:val="0"/>
        <w:adjustRightInd w:val="0"/>
        <w:ind w:left="-567" w:right="-598" w:firstLine="708"/>
        <w:jc w:val="both"/>
        <w:outlineLvl w:val="0"/>
        <w:rPr>
          <w:sz w:val="22"/>
          <w:szCs w:val="22"/>
        </w:rPr>
      </w:pPr>
      <w:r w:rsidRPr="00183FB6">
        <w:rPr>
          <w:sz w:val="22"/>
          <w:szCs w:val="22"/>
        </w:rPr>
        <w:t xml:space="preserve">3. Реквизиты протокола публичных слушаний по проекту </w:t>
      </w:r>
      <w:r w:rsidR="001F2102" w:rsidRPr="00183FB6">
        <w:rPr>
          <w:sz w:val="22"/>
          <w:szCs w:val="22"/>
        </w:rPr>
        <w:t xml:space="preserve">«О внесении изменений в </w:t>
      </w:r>
      <w:r w:rsidR="001F2102">
        <w:rPr>
          <w:sz w:val="22"/>
          <w:szCs w:val="22"/>
        </w:rPr>
        <w:t>Правила благоустройства, соблюдения чистоты и порядка в городе Пензе, утвержденные решением Пензенской городской Думы от 26.06.2009 № 66-7/5</w:t>
      </w:r>
      <w:r w:rsidR="001F2102" w:rsidRPr="00183FB6">
        <w:rPr>
          <w:sz w:val="22"/>
          <w:szCs w:val="22"/>
        </w:rPr>
        <w:t>»</w:t>
      </w:r>
      <w:r w:rsidRPr="00183FB6">
        <w:rPr>
          <w:sz w:val="22"/>
          <w:szCs w:val="22"/>
        </w:rPr>
        <w:t xml:space="preserve">: от </w:t>
      </w:r>
      <w:r w:rsidR="001F2102">
        <w:rPr>
          <w:sz w:val="22"/>
          <w:szCs w:val="22"/>
        </w:rPr>
        <w:t>28.04.2021</w:t>
      </w:r>
      <w:r w:rsidRPr="00183FB6">
        <w:rPr>
          <w:sz w:val="22"/>
          <w:szCs w:val="22"/>
        </w:rPr>
        <w:t>.</w:t>
      </w:r>
    </w:p>
    <w:p w:rsidR="00D708A9" w:rsidRDefault="00D708A9" w:rsidP="00694D24">
      <w:pPr>
        <w:autoSpaceDE w:val="0"/>
        <w:autoSpaceDN w:val="0"/>
        <w:adjustRightInd w:val="0"/>
        <w:ind w:left="-567" w:right="-598" w:firstLine="708"/>
        <w:jc w:val="both"/>
        <w:outlineLvl w:val="0"/>
        <w:rPr>
          <w:sz w:val="22"/>
          <w:szCs w:val="22"/>
        </w:rPr>
      </w:pPr>
      <w:r w:rsidRPr="00183FB6">
        <w:rPr>
          <w:sz w:val="22"/>
          <w:szCs w:val="22"/>
        </w:rPr>
        <w:t>4.</w:t>
      </w:r>
    </w:p>
    <w:p w:rsidR="001F2102" w:rsidRPr="00620244" w:rsidRDefault="001F2102" w:rsidP="001F2102">
      <w:pPr>
        <w:ind w:firstLine="709"/>
        <w:rPr>
          <w:sz w:val="26"/>
          <w:szCs w:val="26"/>
        </w:rPr>
      </w:pPr>
    </w:p>
    <w:tbl>
      <w:tblPr>
        <w:tblW w:w="15371" w:type="dxa"/>
        <w:tblInd w:w="-95" w:type="dxa"/>
        <w:tblLayout w:type="fixed"/>
        <w:tblLook w:val="04A0"/>
      </w:tblPr>
      <w:tblGrid>
        <w:gridCol w:w="3075"/>
        <w:gridCol w:w="3507"/>
        <w:gridCol w:w="8789"/>
      </w:tblGrid>
      <w:tr w:rsidR="001F2102" w:rsidRPr="00620244" w:rsidTr="001F2102">
        <w:trPr>
          <w:trHeight w:val="588"/>
        </w:trPr>
        <w:tc>
          <w:tcPr>
            <w:tcW w:w="3075" w:type="dxa"/>
            <w:tcBorders>
              <w:top w:val="single" w:sz="4" w:space="0" w:color="000000"/>
              <w:left w:val="single" w:sz="4" w:space="0" w:color="000000"/>
              <w:bottom w:val="single" w:sz="4" w:space="0" w:color="000000"/>
              <w:right w:val="nil"/>
            </w:tcBorders>
            <w:hideMark/>
          </w:tcPr>
          <w:p w:rsidR="001F2102" w:rsidRPr="00BD17D9" w:rsidRDefault="001F2102" w:rsidP="001F2102">
            <w:pPr>
              <w:rPr>
                <w:sz w:val="22"/>
                <w:szCs w:val="22"/>
              </w:rPr>
            </w:pPr>
            <w:r w:rsidRPr="00BD17D9">
              <w:rPr>
                <w:sz w:val="22"/>
                <w:szCs w:val="22"/>
              </w:rPr>
              <w:t>Участники публичных слушаний</w:t>
            </w:r>
          </w:p>
        </w:tc>
        <w:tc>
          <w:tcPr>
            <w:tcW w:w="3507" w:type="dxa"/>
            <w:tcBorders>
              <w:top w:val="single" w:sz="4" w:space="0" w:color="000000"/>
              <w:left w:val="single" w:sz="4" w:space="0" w:color="000000"/>
              <w:bottom w:val="single" w:sz="4" w:space="0" w:color="000000"/>
              <w:right w:val="nil"/>
            </w:tcBorders>
            <w:hideMark/>
          </w:tcPr>
          <w:p w:rsidR="001F2102" w:rsidRPr="00BD17D9" w:rsidRDefault="001F2102" w:rsidP="001F2102">
            <w:pPr>
              <w:rPr>
                <w:sz w:val="22"/>
                <w:szCs w:val="22"/>
              </w:rPr>
            </w:pPr>
            <w:r w:rsidRPr="00BD17D9">
              <w:rPr>
                <w:sz w:val="22"/>
                <w:szCs w:val="22"/>
              </w:rPr>
              <w:t>Предложения</w:t>
            </w:r>
          </w:p>
        </w:tc>
        <w:tc>
          <w:tcPr>
            <w:tcW w:w="8789" w:type="dxa"/>
            <w:tcBorders>
              <w:top w:val="single" w:sz="4" w:space="0" w:color="000000"/>
              <w:left w:val="single" w:sz="4" w:space="0" w:color="000000"/>
              <w:bottom w:val="single" w:sz="4" w:space="0" w:color="000000"/>
              <w:right w:val="single" w:sz="4" w:space="0" w:color="000000"/>
            </w:tcBorders>
            <w:hideMark/>
          </w:tcPr>
          <w:p w:rsidR="001F2102" w:rsidRPr="00BD17D9" w:rsidRDefault="001F2102" w:rsidP="001F2102">
            <w:pPr>
              <w:rPr>
                <w:sz w:val="22"/>
                <w:szCs w:val="22"/>
              </w:rPr>
            </w:pPr>
            <w:r w:rsidRPr="00BD17D9">
              <w:rPr>
                <w:sz w:val="22"/>
                <w:szCs w:val="22"/>
              </w:rPr>
              <w:t>Замечания</w:t>
            </w:r>
          </w:p>
        </w:tc>
      </w:tr>
      <w:tr w:rsidR="001F2102" w:rsidRPr="00620244" w:rsidTr="001F2102">
        <w:trPr>
          <w:trHeight w:val="1751"/>
        </w:trPr>
        <w:tc>
          <w:tcPr>
            <w:tcW w:w="3075" w:type="dxa"/>
            <w:tcBorders>
              <w:top w:val="single" w:sz="4" w:space="0" w:color="000000"/>
              <w:left w:val="single" w:sz="4" w:space="0" w:color="000000"/>
              <w:bottom w:val="single" w:sz="4" w:space="0" w:color="000000"/>
              <w:right w:val="nil"/>
            </w:tcBorders>
          </w:tcPr>
          <w:p w:rsidR="00BD17D9" w:rsidRPr="00BD17D9" w:rsidRDefault="00BD17D9" w:rsidP="00BD17D9">
            <w:pPr>
              <w:rPr>
                <w:sz w:val="22"/>
                <w:szCs w:val="22"/>
              </w:rPr>
            </w:pPr>
            <w:r w:rsidRPr="00BD17D9">
              <w:rPr>
                <w:sz w:val="22"/>
                <w:szCs w:val="22"/>
              </w:rPr>
              <w:t>Участники, постоянно проживающие на территории, в пределах которой проводятся публичные слушания:</w:t>
            </w:r>
          </w:p>
          <w:p w:rsidR="001F2102" w:rsidRPr="00BD17D9" w:rsidRDefault="00BD17D9" w:rsidP="00BD17D9">
            <w:pPr>
              <w:rPr>
                <w:sz w:val="22"/>
                <w:szCs w:val="22"/>
              </w:rPr>
            </w:pPr>
            <w:r>
              <w:rPr>
                <w:sz w:val="22"/>
                <w:szCs w:val="22"/>
              </w:rPr>
              <w:t>9</w:t>
            </w:r>
            <w:r w:rsidRPr="00BD17D9">
              <w:rPr>
                <w:sz w:val="22"/>
                <w:szCs w:val="22"/>
              </w:rPr>
              <w:t xml:space="preserve"> человек</w:t>
            </w:r>
          </w:p>
        </w:tc>
        <w:tc>
          <w:tcPr>
            <w:tcW w:w="3507" w:type="dxa"/>
            <w:tcBorders>
              <w:top w:val="single" w:sz="4" w:space="0" w:color="000000"/>
              <w:left w:val="single" w:sz="4" w:space="0" w:color="000000"/>
              <w:bottom w:val="single" w:sz="4" w:space="0" w:color="000000"/>
              <w:right w:val="nil"/>
            </w:tcBorders>
          </w:tcPr>
          <w:p w:rsidR="001F2102" w:rsidRPr="00BD17D9" w:rsidRDefault="001F2102" w:rsidP="001F2102">
            <w:pPr>
              <w:snapToGrid w:val="0"/>
              <w:rPr>
                <w:sz w:val="22"/>
                <w:szCs w:val="22"/>
              </w:rPr>
            </w:pPr>
            <w:proofErr w:type="spellStart"/>
            <w:r w:rsidRPr="00BD17D9">
              <w:rPr>
                <w:sz w:val="22"/>
                <w:szCs w:val="22"/>
              </w:rPr>
              <w:t>Гречихина</w:t>
            </w:r>
            <w:proofErr w:type="spellEnd"/>
            <w:r w:rsidRPr="00BD17D9">
              <w:rPr>
                <w:sz w:val="22"/>
                <w:szCs w:val="22"/>
              </w:rPr>
              <w:t xml:space="preserve"> Е.Г.</w:t>
            </w:r>
          </w:p>
          <w:p w:rsidR="001F2102" w:rsidRPr="00BD17D9" w:rsidRDefault="001F2102" w:rsidP="001F2102">
            <w:pPr>
              <w:pStyle w:val="a4"/>
              <w:numPr>
                <w:ilvl w:val="0"/>
                <w:numId w:val="20"/>
              </w:numPr>
              <w:suppressAutoHyphens/>
              <w:autoSpaceDE w:val="0"/>
              <w:snapToGrid w:val="0"/>
              <w:spacing w:after="0" w:line="240" w:lineRule="auto"/>
              <w:ind w:left="-3" w:firstLine="0"/>
              <w:jc w:val="both"/>
              <w:rPr>
                <w:rFonts w:ascii="Times New Roman" w:hAnsi="Times New Roman"/>
              </w:rPr>
            </w:pPr>
            <w:r w:rsidRPr="00BD17D9">
              <w:rPr>
                <w:rFonts w:ascii="Times New Roman" w:hAnsi="Times New Roman"/>
              </w:rPr>
              <w:t>Дополнить раздел 4.2, касающийся установки ограждений, требованием об открытии прохода в дневное светлое время суток.</w:t>
            </w:r>
          </w:p>
          <w:p w:rsidR="001F2102" w:rsidRPr="00BD17D9" w:rsidRDefault="001F2102" w:rsidP="001F2102">
            <w:pPr>
              <w:snapToGrid w:val="0"/>
              <w:rPr>
                <w:sz w:val="22"/>
                <w:szCs w:val="22"/>
              </w:rPr>
            </w:pPr>
          </w:p>
          <w:p w:rsidR="001F2102" w:rsidRPr="00BD17D9" w:rsidRDefault="001F2102" w:rsidP="001F2102">
            <w:pPr>
              <w:pStyle w:val="a4"/>
              <w:snapToGrid w:val="0"/>
              <w:ind w:left="34"/>
              <w:rPr>
                <w:rFonts w:ascii="Times New Roman" w:hAnsi="Times New Roman"/>
              </w:rPr>
            </w:pPr>
            <w:proofErr w:type="spellStart"/>
            <w:r w:rsidRPr="00BD17D9">
              <w:rPr>
                <w:rFonts w:ascii="Times New Roman" w:hAnsi="Times New Roman"/>
              </w:rPr>
              <w:t>Сарский</w:t>
            </w:r>
            <w:proofErr w:type="spellEnd"/>
            <w:r w:rsidRPr="00BD17D9">
              <w:rPr>
                <w:rFonts w:ascii="Times New Roman" w:hAnsi="Times New Roman"/>
              </w:rPr>
              <w:t xml:space="preserve"> П.С.</w:t>
            </w:r>
          </w:p>
          <w:p w:rsidR="001F2102" w:rsidRPr="00BD17D9" w:rsidRDefault="001F2102" w:rsidP="001F2102">
            <w:pPr>
              <w:pStyle w:val="a4"/>
              <w:numPr>
                <w:ilvl w:val="0"/>
                <w:numId w:val="27"/>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Ответственность владельцев собак за уборку после выгула территории, на которой собаки гуляют. Надо этот пункт каким-либо образом обозначить или он уже имеет место быть?</w:t>
            </w:r>
          </w:p>
        </w:tc>
        <w:tc>
          <w:tcPr>
            <w:tcW w:w="8789" w:type="dxa"/>
            <w:tcBorders>
              <w:top w:val="single" w:sz="4" w:space="0" w:color="000000"/>
              <w:left w:val="single" w:sz="4" w:space="0" w:color="000000"/>
              <w:bottom w:val="single" w:sz="4" w:space="0" w:color="000000"/>
              <w:right w:val="single" w:sz="4" w:space="0" w:color="000000"/>
            </w:tcBorders>
          </w:tcPr>
          <w:p w:rsidR="001F2102" w:rsidRPr="00BD17D9" w:rsidRDefault="001F2102" w:rsidP="001F2102">
            <w:pPr>
              <w:snapToGrid w:val="0"/>
              <w:rPr>
                <w:sz w:val="22"/>
                <w:szCs w:val="22"/>
              </w:rPr>
            </w:pPr>
            <w:proofErr w:type="spellStart"/>
            <w:r w:rsidRPr="00BD17D9">
              <w:rPr>
                <w:sz w:val="22"/>
                <w:szCs w:val="22"/>
              </w:rPr>
              <w:t>Гречихина</w:t>
            </w:r>
            <w:proofErr w:type="spellEnd"/>
            <w:r w:rsidRPr="00BD17D9">
              <w:rPr>
                <w:sz w:val="22"/>
                <w:szCs w:val="22"/>
              </w:rPr>
              <w:t xml:space="preserve"> Е.Г.</w:t>
            </w:r>
          </w:p>
          <w:p w:rsidR="001F2102" w:rsidRPr="00BD17D9" w:rsidRDefault="001F2102" w:rsidP="001F2102">
            <w:pPr>
              <w:pStyle w:val="a4"/>
              <w:numPr>
                <w:ilvl w:val="0"/>
                <w:numId w:val="19"/>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По пункту 4.2.16 проекта. Правильно ли мы понимаем, если ограждения были установлены до внесения поправок, то существующие ограждения будут существовать по тем нормам, по которым они были ранее установлены? Закон обратной силы не имеет? А то, что вновь  будет устанавливаться, будет устанавливаться уже с учетом новых требований?</w:t>
            </w:r>
          </w:p>
          <w:p w:rsidR="001F2102" w:rsidRPr="00BD17D9" w:rsidRDefault="001F2102" w:rsidP="001F2102">
            <w:pPr>
              <w:pStyle w:val="a4"/>
              <w:numPr>
                <w:ilvl w:val="0"/>
                <w:numId w:val="19"/>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 xml:space="preserve">Глава администрации </w:t>
            </w:r>
            <w:proofErr w:type="gramStart"/>
            <w:r w:rsidRPr="00BD17D9">
              <w:rPr>
                <w:rFonts w:ascii="Times New Roman" w:hAnsi="Times New Roman"/>
              </w:rPr>
              <w:t>г</w:t>
            </w:r>
            <w:proofErr w:type="gramEnd"/>
            <w:r w:rsidRPr="00BD17D9">
              <w:rPr>
                <w:rFonts w:ascii="Times New Roman" w:hAnsi="Times New Roman"/>
              </w:rPr>
              <w:t>. Пензы А.В. Лузгин в новостях говорил, что вносимые изменения будут касаться только новых ограждений и ограждений на объектах, ограничивающих въезд и выезд. Я правильно понимаю?</w:t>
            </w:r>
          </w:p>
          <w:p w:rsidR="001F2102" w:rsidRPr="00BD17D9" w:rsidRDefault="001F2102" w:rsidP="001F2102">
            <w:pPr>
              <w:pStyle w:val="a4"/>
              <w:numPr>
                <w:ilvl w:val="0"/>
                <w:numId w:val="19"/>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По пункту 4.2.16 установка и  эксплуатация новых и старых ограждения после согласования их размещения кем (в порядке, утвержденном Управлением градостроительства и архитектуры города Пензы)? Порядок есть?</w:t>
            </w:r>
          </w:p>
          <w:p w:rsidR="001F2102" w:rsidRPr="00BD17D9" w:rsidRDefault="001F2102" w:rsidP="001F2102">
            <w:pPr>
              <w:pStyle w:val="a4"/>
              <w:numPr>
                <w:ilvl w:val="0"/>
                <w:numId w:val="19"/>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Порядок будет выноситься на публичные слушания или это внутренний документ?</w:t>
            </w:r>
          </w:p>
          <w:p w:rsidR="001F2102" w:rsidRPr="00BD17D9" w:rsidRDefault="001F2102" w:rsidP="001F2102">
            <w:pPr>
              <w:pStyle w:val="a4"/>
              <w:numPr>
                <w:ilvl w:val="0"/>
                <w:numId w:val="19"/>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Чтобы расшифровать пункты, которые дополнились, нужно опираться на порядок, который еще не разработан. Правильно?</w:t>
            </w:r>
          </w:p>
          <w:p w:rsidR="001F2102" w:rsidRPr="00BD17D9" w:rsidRDefault="001F2102" w:rsidP="001F2102">
            <w:pPr>
              <w:pStyle w:val="a4"/>
              <w:snapToGrid w:val="0"/>
              <w:ind w:left="0"/>
              <w:rPr>
                <w:rFonts w:ascii="Times New Roman" w:hAnsi="Times New Roman"/>
              </w:rPr>
            </w:pPr>
          </w:p>
          <w:p w:rsidR="001F2102" w:rsidRPr="00BD17D9" w:rsidRDefault="001F2102" w:rsidP="001F2102">
            <w:pPr>
              <w:pStyle w:val="a4"/>
              <w:snapToGrid w:val="0"/>
              <w:ind w:left="0"/>
              <w:rPr>
                <w:rFonts w:ascii="Times New Roman" w:hAnsi="Times New Roman"/>
              </w:rPr>
            </w:pPr>
            <w:r w:rsidRPr="00BD17D9">
              <w:rPr>
                <w:rFonts w:ascii="Times New Roman" w:hAnsi="Times New Roman"/>
              </w:rPr>
              <w:t>Лукичев С.К.</w:t>
            </w:r>
          </w:p>
          <w:p w:rsidR="001F2102" w:rsidRPr="00BD17D9" w:rsidRDefault="001F2102" w:rsidP="001F2102">
            <w:pPr>
              <w:pStyle w:val="a4"/>
              <w:numPr>
                <w:ilvl w:val="0"/>
                <w:numId w:val="22"/>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 xml:space="preserve">В разделе, устанавливающем требования про контейнерные площадки, прописали, </w:t>
            </w:r>
            <w:r w:rsidRPr="00BD17D9">
              <w:rPr>
                <w:rFonts w:ascii="Times New Roman" w:hAnsi="Times New Roman"/>
              </w:rPr>
              <w:lastRenderedPageBreak/>
              <w:t xml:space="preserve">но не увидели, что на них должно быть получено соответствующее заключение </w:t>
            </w:r>
            <w:proofErr w:type="spellStart"/>
            <w:r w:rsidRPr="00BD17D9">
              <w:rPr>
                <w:rFonts w:ascii="Times New Roman" w:hAnsi="Times New Roman"/>
              </w:rPr>
              <w:t>Роспотребнадзора</w:t>
            </w:r>
            <w:proofErr w:type="spellEnd"/>
            <w:r w:rsidRPr="00BD17D9">
              <w:rPr>
                <w:rFonts w:ascii="Times New Roman" w:hAnsi="Times New Roman"/>
              </w:rPr>
              <w:t>.</w:t>
            </w:r>
          </w:p>
          <w:p w:rsidR="001F2102" w:rsidRPr="00BD17D9" w:rsidRDefault="001F2102" w:rsidP="001F2102">
            <w:pPr>
              <w:pStyle w:val="a4"/>
              <w:numPr>
                <w:ilvl w:val="0"/>
                <w:numId w:val="22"/>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В соответствии с нормами контейнеры должны проходить санитарную обработку. Тоже надо указать. В правилах это не закреплено.</w:t>
            </w:r>
          </w:p>
          <w:p w:rsidR="001F2102" w:rsidRPr="00BD17D9" w:rsidRDefault="001F2102" w:rsidP="001F2102">
            <w:pPr>
              <w:pStyle w:val="a4"/>
              <w:snapToGrid w:val="0"/>
              <w:ind w:left="0"/>
              <w:rPr>
                <w:rFonts w:ascii="Times New Roman" w:hAnsi="Times New Roman"/>
              </w:rPr>
            </w:pPr>
          </w:p>
          <w:p w:rsidR="001F2102" w:rsidRPr="00BD17D9" w:rsidRDefault="001F2102" w:rsidP="001F2102">
            <w:pPr>
              <w:pStyle w:val="a4"/>
              <w:snapToGrid w:val="0"/>
              <w:ind w:left="0"/>
              <w:rPr>
                <w:rFonts w:ascii="Times New Roman" w:hAnsi="Times New Roman"/>
              </w:rPr>
            </w:pPr>
            <w:r w:rsidRPr="00BD17D9">
              <w:rPr>
                <w:rFonts w:ascii="Times New Roman" w:hAnsi="Times New Roman"/>
              </w:rPr>
              <w:t>Муравлев В.Н.</w:t>
            </w:r>
          </w:p>
          <w:p w:rsidR="001F2102" w:rsidRPr="00BD17D9" w:rsidRDefault="001F2102" w:rsidP="001F2102">
            <w:pPr>
              <w:pStyle w:val="a4"/>
              <w:numPr>
                <w:ilvl w:val="0"/>
                <w:numId w:val="25"/>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Из пункта 6.8 слова «объектов рекламы» нужно исключить. Размещение рекламы регулируется федеральным законодательством, схемы есть размещения рекламных конструкций. Согласования объектов рекламы с одной лиши специализированной организацией недостаточно.  Это идет вразрез с 38-м Федеральным законом.</w:t>
            </w:r>
          </w:p>
          <w:p w:rsidR="001F2102" w:rsidRPr="00BD17D9" w:rsidRDefault="001F2102" w:rsidP="001F2102">
            <w:pPr>
              <w:pStyle w:val="a4"/>
              <w:numPr>
                <w:ilvl w:val="0"/>
                <w:numId w:val="25"/>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У нас есть постановление администрации, которое определяет места для размещения информационных материалов. </w:t>
            </w:r>
            <w:proofErr w:type="gramStart"/>
            <w:r w:rsidRPr="00BD17D9">
              <w:rPr>
                <w:rFonts w:ascii="Times New Roman" w:hAnsi="Times New Roman"/>
              </w:rPr>
              <w:t>Согласно</w:t>
            </w:r>
            <w:proofErr w:type="gramEnd"/>
            <w:r w:rsidRPr="00BD17D9">
              <w:rPr>
                <w:rFonts w:ascii="Times New Roman" w:hAnsi="Times New Roman"/>
              </w:rPr>
              <w:t xml:space="preserve"> этого постановления уже не допускается размещать листовки и объявления на элементах наружного освещения. Поэтому можно это пункт полностью исключить.</w:t>
            </w:r>
          </w:p>
          <w:p w:rsidR="001F2102" w:rsidRPr="00BD17D9" w:rsidRDefault="001F2102" w:rsidP="001F2102">
            <w:pPr>
              <w:snapToGrid w:val="0"/>
              <w:rPr>
                <w:sz w:val="22"/>
                <w:szCs w:val="22"/>
              </w:rPr>
            </w:pPr>
            <w:r w:rsidRPr="00BD17D9">
              <w:rPr>
                <w:sz w:val="22"/>
                <w:szCs w:val="22"/>
              </w:rPr>
              <w:t xml:space="preserve"> </w:t>
            </w:r>
          </w:p>
        </w:tc>
      </w:tr>
      <w:tr w:rsidR="001F2102" w:rsidRPr="00620244" w:rsidTr="001F2102">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1F2102" w:rsidP="001F2102">
            <w:pPr>
              <w:rPr>
                <w:sz w:val="22"/>
                <w:szCs w:val="22"/>
              </w:rPr>
            </w:pPr>
            <w:r w:rsidRPr="00BD17D9">
              <w:rPr>
                <w:sz w:val="22"/>
                <w:szCs w:val="22"/>
              </w:rPr>
              <w:lastRenderedPageBreak/>
              <w:t xml:space="preserve">Иные участники – </w:t>
            </w:r>
          </w:p>
          <w:p w:rsidR="001F2102" w:rsidRPr="00BD17D9" w:rsidRDefault="001F2102" w:rsidP="001F2102">
            <w:pPr>
              <w:rPr>
                <w:sz w:val="22"/>
                <w:szCs w:val="22"/>
              </w:rPr>
            </w:pPr>
            <w:r w:rsidRPr="00BD17D9">
              <w:rPr>
                <w:sz w:val="22"/>
                <w:szCs w:val="22"/>
              </w:rPr>
              <w:t>2 человека</w:t>
            </w:r>
          </w:p>
        </w:tc>
        <w:tc>
          <w:tcPr>
            <w:tcW w:w="3507" w:type="dxa"/>
            <w:tcBorders>
              <w:top w:val="single" w:sz="4" w:space="0" w:color="000000"/>
              <w:left w:val="single" w:sz="4" w:space="0" w:color="000000"/>
              <w:bottom w:val="single" w:sz="4" w:space="0" w:color="000000"/>
              <w:right w:val="nil"/>
            </w:tcBorders>
          </w:tcPr>
          <w:p w:rsidR="001F2102" w:rsidRPr="00BD17D9" w:rsidRDefault="001F2102" w:rsidP="001F2102">
            <w:pPr>
              <w:snapToGrid w:val="0"/>
              <w:rPr>
                <w:sz w:val="22"/>
                <w:szCs w:val="22"/>
              </w:rPr>
            </w:pPr>
            <w:r w:rsidRPr="00BD17D9">
              <w:rPr>
                <w:sz w:val="22"/>
                <w:szCs w:val="22"/>
              </w:rPr>
              <w:t xml:space="preserve">Не поступали </w:t>
            </w:r>
          </w:p>
        </w:tc>
        <w:tc>
          <w:tcPr>
            <w:tcW w:w="8789" w:type="dxa"/>
            <w:tcBorders>
              <w:top w:val="single" w:sz="4" w:space="0" w:color="000000"/>
              <w:left w:val="single" w:sz="4" w:space="0" w:color="000000"/>
              <w:bottom w:val="single" w:sz="4" w:space="0" w:color="000000"/>
              <w:right w:val="single" w:sz="4" w:space="0" w:color="000000"/>
            </w:tcBorders>
          </w:tcPr>
          <w:p w:rsidR="001F2102" w:rsidRPr="00BD17D9" w:rsidRDefault="001F2102" w:rsidP="001F2102">
            <w:pPr>
              <w:snapToGrid w:val="0"/>
              <w:rPr>
                <w:sz w:val="22"/>
                <w:szCs w:val="22"/>
              </w:rPr>
            </w:pPr>
            <w:r w:rsidRPr="00BD17D9">
              <w:rPr>
                <w:sz w:val="22"/>
                <w:szCs w:val="22"/>
              </w:rPr>
              <w:t>Не поступали</w:t>
            </w:r>
          </w:p>
        </w:tc>
      </w:tr>
      <w:tr w:rsidR="001F2102" w:rsidRPr="00620244" w:rsidTr="001F2102">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1F2102" w:rsidP="001F2102">
            <w:pPr>
              <w:rPr>
                <w:sz w:val="22"/>
                <w:szCs w:val="22"/>
              </w:rPr>
            </w:pPr>
            <w:r w:rsidRPr="00BD17D9">
              <w:rPr>
                <w:sz w:val="22"/>
                <w:szCs w:val="22"/>
              </w:rPr>
              <w:t>Члены оргкомитета по проведению публичных слушаний:</w:t>
            </w:r>
          </w:p>
          <w:p w:rsidR="001F2102" w:rsidRPr="00BD17D9" w:rsidRDefault="001F2102" w:rsidP="001F2102">
            <w:pPr>
              <w:rPr>
                <w:sz w:val="22"/>
                <w:szCs w:val="22"/>
              </w:rPr>
            </w:pPr>
            <w:r w:rsidRPr="00BD17D9">
              <w:rPr>
                <w:sz w:val="22"/>
                <w:szCs w:val="22"/>
              </w:rPr>
              <w:t>10 человек</w:t>
            </w:r>
          </w:p>
        </w:tc>
        <w:tc>
          <w:tcPr>
            <w:tcW w:w="3507" w:type="dxa"/>
            <w:tcBorders>
              <w:top w:val="single" w:sz="4" w:space="0" w:color="000000"/>
              <w:left w:val="single" w:sz="4" w:space="0" w:color="000000"/>
              <w:bottom w:val="single" w:sz="4" w:space="0" w:color="000000"/>
              <w:right w:val="nil"/>
            </w:tcBorders>
          </w:tcPr>
          <w:p w:rsidR="001F2102" w:rsidRPr="00BD17D9" w:rsidRDefault="001F2102" w:rsidP="001F2102">
            <w:pPr>
              <w:snapToGrid w:val="0"/>
              <w:rPr>
                <w:sz w:val="22"/>
                <w:szCs w:val="22"/>
              </w:rPr>
            </w:pPr>
            <w:r w:rsidRPr="00BD17D9">
              <w:rPr>
                <w:sz w:val="22"/>
                <w:szCs w:val="22"/>
              </w:rPr>
              <w:t>Панин Б.А.</w:t>
            </w:r>
          </w:p>
          <w:p w:rsidR="001F2102" w:rsidRPr="00BD17D9" w:rsidRDefault="001F2102" w:rsidP="001F2102">
            <w:pPr>
              <w:pStyle w:val="a4"/>
              <w:numPr>
                <w:ilvl w:val="0"/>
                <w:numId w:val="21"/>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 xml:space="preserve">По пункту 5.2.1. Есть владельцы нестационарных торговых объектов по продаже воды в розлив. Законом об использовании контрольно-кассовой техники не предусмотрено при реализации воды выдавать кассовые чеки. Никакого мусора нет, но есть обязанность устанавливать урны. Люди, покупая воду, приносят мусор и оставляют его там. В подпункте 2 пункта 5.2.1 предлагаю сделать исключение и данный пункт не применять для владельцев нестационарных торговых объектов, осуществляющих реализацию при </w:t>
            </w:r>
            <w:r w:rsidRPr="00BD17D9">
              <w:rPr>
                <w:rFonts w:ascii="Times New Roman" w:hAnsi="Times New Roman"/>
              </w:rPr>
              <w:lastRenderedPageBreak/>
              <w:t>помощи техники-автомата и не использующих контрольно-кассовую технику в соответствии с законодательством.</w:t>
            </w:r>
          </w:p>
          <w:p w:rsidR="001F2102" w:rsidRPr="00BD17D9" w:rsidRDefault="001F2102" w:rsidP="001F2102">
            <w:pPr>
              <w:pStyle w:val="a4"/>
              <w:snapToGrid w:val="0"/>
              <w:ind w:left="0"/>
              <w:rPr>
                <w:rFonts w:ascii="Times New Roman" w:hAnsi="Times New Roman"/>
              </w:rPr>
            </w:pPr>
          </w:p>
          <w:p w:rsidR="001F2102" w:rsidRPr="00BD17D9" w:rsidRDefault="001F2102" w:rsidP="001F2102">
            <w:pPr>
              <w:snapToGrid w:val="0"/>
              <w:ind w:left="34"/>
              <w:rPr>
                <w:sz w:val="22"/>
                <w:szCs w:val="22"/>
              </w:rPr>
            </w:pPr>
            <w:r w:rsidRPr="00BD17D9">
              <w:rPr>
                <w:sz w:val="22"/>
                <w:szCs w:val="22"/>
              </w:rPr>
              <w:t xml:space="preserve">Зиновьев Ю.А. </w:t>
            </w:r>
          </w:p>
          <w:p w:rsidR="001F2102" w:rsidRPr="00BD17D9" w:rsidRDefault="001F2102" w:rsidP="001F2102">
            <w:pPr>
              <w:pStyle w:val="a4"/>
              <w:numPr>
                <w:ilvl w:val="0"/>
                <w:numId w:val="28"/>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Я тоже предлагаю одну урну. Если нестационарный объект маленький, то две урны это некрасиво.</w:t>
            </w:r>
          </w:p>
        </w:tc>
        <w:tc>
          <w:tcPr>
            <w:tcW w:w="8789" w:type="dxa"/>
            <w:tcBorders>
              <w:top w:val="single" w:sz="4" w:space="0" w:color="000000"/>
              <w:left w:val="single" w:sz="4" w:space="0" w:color="000000"/>
              <w:bottom w:val="single" w:sz="4" w:space="0" w:color="000000"/>
              <w:right w:val="single" w:sz="4" w:space="0" w:color="000000"/>
            </w:tcBorders>
          </w:tcPr>
          <w:p w:rsidR="001F2102" w:rsidRPr="00BD17D9" w:rsidRDefault="001F2102" w:rsidP="001F2102">
            <w:pPr>
              <w:pStyle w:val="a4"/>
              <w:snapToGrid w:val="0"/>
              <w:ind w:left="0"/>
              <w:rPr>
                <w:rFonts w:ascii="Times New Roman" w:hAnsi="Times New Roman"/>
              </w:rPr>
            </w:pPr>
            <w:r w:rsidRPr="00BD17D9">
              <w:rPr>
                <w:rFonts w:ascii="Times New Roman" w:hAnsi="Times New Roman"/>
              </w:rPr>
              <w:lastRenderedPageBreak/>
              <w:t>Зиновьев Ю.А.</w:t>
            </w:r>
          </w:p>
          <w:p w:rsidR="001F2102" w:rsidRPr="00BD17D9" w:rsidRDefault="001F2102" w:rsidP="001F2102">
            <w:pPr>
              <w:pStyle w:val="a4"/>
              <w:numPr>
                <w:ilvl w:val="0"/>
                <w:numId w:val="23"/>
              </w:numPr>
              <w:suppressAutoHyphens/>
              <w:autoSpaceDE w:val="0"/>
              <w:snapToGrid w:val="0"/>
              <w:spacing w:after="0" w:line="240" w:lineRule="auto"/>
              <w:ind w:left="0" w:firstLine="0"/>
              <w:jc w:val="both"/>
              <w:rPr>
                <w:rFonts w:ascii="Times New Roman" w:hAnsi="Times New Roman"/>
              </w:rPr>
            </w:pPr>
            <w:r w:rsidRPr="00BD17D9">
              <w:rPr>
                <w:rFonts w:ascii="Times New Roman" w:hAnsi="Times New Roman"/>
              </w:rPr>
              <w:t>В Правилах благоустройства указано только количество урн и не указаны их размеры.</w:t>
            </w:r>
          </w:p>
          <w:p w:rsidR="001F2102" w:rsidRPr="00BD17D9" w:rsidRDefault="001F2102" w:rsidP="001F2102">
            <w:pPr>
              <w:snapToGrid w:val="0"/>
              <w:rPr>
                <w:sz w:val="22"/>
                <w:szCs w:val="22"/>
              </w:rPr>
            </w:pPr>
          </w:p>
          <w:p w:rsidR="001F2102" w:rsidRPr="00BD17D9" w:rsidRDefault="001F2102" w:rsidP="001F2102">
            <w:pPr>
              <w:snapToGrid w:val="0"/>
              <w:rPr>
                <w:sz w:val="22"/>
                <w:szCs w:val="22"/>
              </w:rPr>
            </w:pPr>
            <w:r w:rsidRPr="00BD17D9">
              <w:rPr>
                <w:sz w:val="22"/>
                <w:szCs w:val="22"/>
              </w:rPr>
              <w:t>Панин Б.А.</w:t>
            </w:r>
          </w:p>
          <w:p w:rsidR="001F2102" w:rsidRPr="00BD17D9" w:rsidRDefault="001F2102" w:rsidP="001F2102">
            <w:pPr>
              <w:pStyle w:val="a4"/>
              <w:numPr>
                <w:ilvl w:val="0"/>
                <w:numId w:val="24"/>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Почему в Правилах указано количество урн не менее двух? Может быть одной достаточно? Указать, чтобы урна </w:t>
            </w:r>
            <w:proofErr w:type="gramStart"/>
            <w:r w:rsidRPr="00BD17D9">
              <w:rPr>
                <w:rFonts w:ascii="Times New Roman" w:hAnsi="Times New Roman"/>
              </w:rPr>
              <w:t>была</w:t>
            </w:r>
            <w:proofErr w:type="gramEnd"/>
            <w:r w:rsidRPr="00BD17D9">
              <w:rPr>
                <w:rFonts w:ascii="Times New Roman" w:hAnsi="Times New Roman"/>
              </w:rPr>
              <w:t xml:space="preserve"> как минимум одна и далее по тексту что собственник обязан содержать в чистоте.</w:t>
            </w:r>
          </w:p>
          <w:p w:rsidR="001F2102" w:rsidRPr="00BD17D9" w:rsidRDefault="001F2102" w:rsidP="001F2102">
            <w:pPr>
              <w:snapToGrid w:val="0"/>
              <w:rPr>
                <w:sz w:val="22"/>
                <w:szCs w:val="22"/>
              </w:rPr>
            </w:pPr>
          </w:p>
        </w:tc>
      </w:tr>
      <w:tr w:rsidR="001F2102" w:rsidRPr="00620244" w:rsidTr="001F2102">
        <w:trPr>
          <w:trHeight w:val="574"/>
        </w:trPr>
        <w:tc>
          <w:tcPr>
            <w:tcW w:w="15371" w:type="dxa"/>
            <w:gridSpan w:val="3"/>
            <w:tcBorders>
              <w:top w:val="single" w:sz="4" w:space="0" w:color="000000"/>
              <w:left w:val="single" w:sz="4" w:space="0" w:color="000000"/>
              <w:bottom w:val="single" w:sz="4" w:space="0" w:color="000000"/>
              <w:right w:val="single" w:sz="4" w:space="0" w:color="000000"/>
            </w:tcBorders>
          </w:tcPr>
          <w:p w:rsidR="001F2102" w:rsidRPr="00BD17D9" w:rsidRDefault="001F2102" w:rsidP="00BD17D9">
            <w:pPr>
              <w:pStyle w:val="a4"/>
              <w:snapToGrid w:val="0"/>
              <w:ind w:left="0"/>
              <w:rPr>
                <w:rFonts w:ascii="Times New Roman" w:hAnsi="Times New Roman"/>
              </w:rPr>
            </w:pPr>
            <w:r w:rsidRPr="00BD17D9">
              <w:rPr>
                <w:rFonts w:ascii="Times New Roman" w:hAnsi="Times New Roman"/>
              </w:rPr>
              <w:lastRenderedPageBreak/>
              <w:t xml:space="preserve">Замечания и предложения, поступившие в адрес оргкомитета с момента опубликования </w:t>
            </w:r>
            <w:r w:rsidRPr="00BD17D9">
              <w:rPr>
                <w:rFonts w:ascii="Times New Roman" w:hAnsi="Times New Roman"/>
                <w:bCs/>
              </w:rPr>
              <w:t>02.04.2021 проекта решения Пензенской городской Д</w:t>
            </w:r>
            <w:r w:rsidR="00BD17D9">
              <w:rPr>
                <w:rFonts w:ascii="Times New Roman" w:hAnsi="Times New Roman"/>
                <w:bCs/>
              </w:rPr>
              <w:t xml:space="preserve">умы </w:t>
            </w:r>
            <w:r w:rsidRPr="00BD17D9">
              <w:rPr>
                <w:rFonts w:ascii="Times New Roman" w:hAnsi="Times New Roman"/>
                <w:bCs/>
              </w:rPr>
              <w:t>«О внесении изменений Правила благоустройства, соблюдения чистоты и порядка в городе Пензе, утвержденные решением Пензенской городской Думы от 26.06.2009 № 66-7/5» до дня проведения собрания участников публичных слушаний 28.04.2021 (включительно)</w:t>
            </w:r>
          </w:p>
        </w:tc>
      </w:tr>
      <w:tr w:rsidR="001F2102" w:rsidRPr="00620244" w:rsidTr="001F2102">
        <w:trPr>
          <w:trHeight w:val="574"/>
        </w:trPr>
        <w:tc>
          <w:tcPr>
            <w:tcW w:w="3075" w:type="dxa"/>
            <w:tcBorders>
              <w:top w:val="single" w:sz="4" w:space="0" w:color="000000"/>
              <w:left w:val="single" w:sz="4" w:space="0" w:color="000000"/>
              <w:bottom w:val="single" w:sz="4" w:space="0" w:color="000000"/>
              <w:right w:val="nil"/>
            </w:tcBorders>
          </w:tcPr>
          <w:p w:rsidR="001F2102" w:rsidRPr="00BD17D9" w:rsidRDefault="001F2102" w:rsidP="001F2102">
            <w:pPr>
              <w:rPr>
                <w:sz w:val="22"/>
                <w:szCs w:val="22"/>
              </w:rPr>
            </w:pPr>
            <w:r w:rsidRPr="00BD17D9">
              <w:rPr>
                <w:sz w:val="22"/>
                <w:szCs w:val="22"/>
              </w:rPr>
              <w:t xml:space="preserve">Глава города Пензы </w:t>
            </w:r>
          </w:p>
          <w:p w:rsidR="001F2102" w:rsidRPr="00BD17D9" w:rsidRDefault="001F2102" w:rsidP="001F2102">
            <w:pPr>
              <w:rPr>
                <w:sz w:val="22"/>
                <w:szCs w:val="22"/>
              </w:rPr>
            </w:pPr>
            <w:r w:rsidRPr="00BD17D9">
              <w:rPr>
                <w:sz w:val="22"/>
                <w:szCs w:val="22"/>
              </w:rPr>
              <w:t>(от 27.04.2021 № 272-д)</w:t>
            </w:r>
          </w:p>
        </w:tc>
        <w:tc>
          <w:tcPr>
            <w:tcW w:w="3507" w:type="dxa"/>
            <w:tcBorders>
              <w:top w:val="single" w:sz="4" w:space="0" w:color="000000"/>
              <w:left w:val="single" w:sz="4" w:space="0" w:color="000000"/>
              <w:bottom w:val="single" w:sz="4" w:space="0" w:color="000000"/>
              <w:right w:val="nil"/>
            </w:tcBorders>
          </w:tcPr>
          <w:p w:rsidR="001F2102" w:rsidRPr="00BD17D9" w:rsidRDefault="001F2102" w:rsidP="001F2102">
            <w:pPr>
              <w:snapToGrid w:val="0"/>
              <w:rPr>
                <w:sz w:val="22"/>
                <w:szCs w:val="22"/>
              </w:rPr>
            </w:pPr>
          </w:p>
        </w:tc>
        <w:tc>
          <w:tcPr>
            <w:tcW w:w="8789" w:type="dxa"/>
            <w:tcBorders>
              <w:top w:val="single" w:sz="4" w:space="0" w:color="000000"/>
              <w:left w:val="single" w:sz="4" w:space="0" w:color="000000"/>
              <w:bottom w:val="single" w:sz="4" w:space="0" w:color="000000"/>
              <w:right w:val="single" w:sz="4" w:space="0" w:color="000000"/>
            </w:tcBorders>
          </w:tcPr>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Согласно части 2 статьи 4 Положения «О порядке оформления проектов решений Пензенской городской Думы», утвержденного решением Пензенской городской Думы от 26.06.2009 № 106-7/5 (далее – Порядок оформления), внесением изменений считается замена слов, </w:t>
            </w:r>
            <w:proofErr w:type="gramStart"/>
            <w:r w:rsidRPr="00BD17D9">
              <w:rPr>
                <w:rFonts w:ascii="Times New Roman" w:hAnsi="Times New Roman"/>
              </w:rPr>
              <w:t>которое</w:t>
            </w:r>
            <w:proofErr w:type="gramEnd"/>
            <w:r w:rsidRPr="00BD17D9">
              <w:rPr>
                <w:rFonts w:ascii="Times New Roman" w:hAnsi="Times New Roman"/>
              </w:rPr>
              <w:t xml:space="preserve"> оформляется следующим образом: слова «__» заменить словами «__». Подпункт «а» пункта 1 части 1 Проекта решения оформлен с нарушением указанной нормы.</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предлагается пункт 1.4.7 Правил благоустройства, соблюдения чистоты и порядка в городе Пензе, утвержденных решением Пензенской городской Думы от 26.06.2009 № 66-7/5 (далее – Правила), в котором содержится понятие «Закрепленная территория» признать утратившим силу. Однако данное понятие используется в пункте 7.18 Правил.</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Проектом решения предлагается в пункт 1.4.9 Правил ввести понятие «Объекты благоустройства территории». Однако предложенное понятие не соответствует определению, установленному СП 82.13330.2016. Свод правил. Благоустройство территорий. Актуализированная редакция </w:t>
            </w:r>
            <w:proofErr w:type="spellStart"/>
            <w:r w:rsidRPr="00BD17D9">
              <w:rPr>
                <w:rFonts w:ascii="Times New Roman" w:hAnsi="Times New Roman"/>
              </w:rPr>
              <w:t>СНиП</w:t>
            </w:r>
            <w:proofErr w:type="spellEnd"/>
            <w:r w:rsidRPr="00BD17D9">
              <w:rPr>
                <w:rFonts w:ascii="Times New Roman" w:hAnsi="Times New Roman"/>
              </w:rPr>
              <w:t xml:space="preserve"> </w:t>
            </w:r>
            <w:r w:rsidRPr="00BD17D9">
              <w:rPr>
                <w:rFonts w:ascii="Times New Roman" w:hAnsi="Times New Roman"/>
                <w:lang w:val="en-US"/>
              </w:rPr>
              <w:t>III</w:t>
            </w:r>
            <w:r w:rsidRPr="00BD17D9">
              <w:rPr>
                <w:rFonts w:ascii="Times New Roman" w:hAnsi="Times New Roman"/>
              </w:rPr>
              <w:t xml:space="preserve">-10-75. Кроме того, в пункте 1.4.9 Правил в редакции предлагаемой Проектом решения формулировка «Другие территории» в силу подпункта «в» пункта 4 Методики проведения </w:t>
            </w:r>
            <w:proofErr w:type="spellStart"/>
            <w:r w:rsidRPr="00BD17D9">
              <w:rPr>
                <w:rFonts w:ascii="Times New Roman" w:hAnsi="Times New Roman"/>
              </w:rPr>
              <w:t>антикоррупционной</w:t>
            </w:r>
            <w:proofErr w:type="spellEnd"/>
            <w:r w:rsidRPr="00BD17D9">
              <w:rPr>
                <w:rFonts w:ascii="Times New Roman" w:hAnsi="Times New Roman"/>
              </w:rPr>
              <w:t xml:space="preserve"> экспертизы нормативных правовых актов и проектов нормативных правовых актов, утвержденной Постановлением Правительства РФ от 26.02.2010 № 96 (далее – Методика), содержит </w:t>
            </w:r>
            <w:proofErr w:type="spellStart"/>
            <w:r w:rsidRPr="00BD17D9">
              <w:rPr>
                <w:rFonts w:ascii="Times New Roman" w:hAnsi="Times New Roman"/>
              </w:rPr>
              <w:t>коррупциогенный</w:t>
            </w:r>
            <w:proofErr w:type="spellEnd"/>
            <w:r w:rsidRPr="00BD17D9">
              <w:rPr>
                <w:rFonts w:ascii="Times New Roman" w:hAnsi="Times New Roman"/>
              </w:rPr>
              <w:t xml:space="preserve"> фактор.</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Проектом решения предлагается в пункт 1.4.15 Правил ввести понятие «Элементы благоустройства территории», которое не соответствует понятию «Элементы благоустройства», установленному Градостроительным кодексом Российской Федерации </w:t>
            </w:r>
            <w:r w:rsidRPr="00BD17D9">
              <w:rPr>
                <w:rFonts w:ascii="Times New Roman" w:hAnsi="Times New Roman"/>
              </w:rPr>
              <w:lastRenderedPageBreak/>
              <w:t xml:space="preserve">(далее – </w:t>
            </w:r>
            <w:proofErr w:type="spellStart"/>
            <w:r w:rsidRPr="00BD17D9">
              <w:rPr>
                <w:rFonts w:ascii="Times New Roman" w:hAnsi="Times New Roman"/>
              </w:rPr>
              <w:t>ГрК</w:t>
            </w:r>
            <w:proofErr w:type="spellEnd"/>
            <w:r w:rsidRPr="00BD17D9">
              <w:rPr>
                <w:rFonts w:ascii="Times New Roman" w:hAnsi="Times New Roman"/>
              </w:rPr>
              <w:t xml:space="preserve"> РФ). Кроме того, в указанном пункте формулировка «и др.» в силу подпункта «в» пункта 4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Предлагаемая Проектом решения формулировка «и другие» в пункте </w:t>
            </w:r>
            <w:proofErr w:type="gramStart"/>
            <w:r w:rsidRPr="00BD17D9">
              <w:rPr>
                <w:rFonts w:ascii="Times New Roman" w:hAnsi="Times New Roman"/>
              </w:rPr>
              <w:t>1.4.15</w:t>
            </w:r>
            <w:proofErr w:type="gramEnd"/>
            <w:r w:rsidRPr="00BD17D9">
              <w:rPr>
                <w:rFonts w:ascii="Times New Roman" w:hAnsi="Times New Roman"/>
              </w:rPr>
              <w:t xml:space="preserve">а Правил в соответствии с подпунктом «в» пункта 4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Вводимое Проектом решения в пункт 1.4.15б Правила понятие «объекты монументально-декоративного искусства» в дальнейшем не используется в Правилах. В данной связи необходимость установления такого понятия отсутствует.</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Предлагаемая Проектом решения в пункте 1.4.23 Правил формулировка «необходимое количество» в силу подпункта «а» пункта 4 Методики содержит </w:t>
            </w:r>
            <w:proofErr w:type="spellStart"/>
            <w:r w:rsidRPr="00BD17D9">
              <w:rPr>
                <w:rFonts w:ascii="Times New Roman" w:hAnsi="Times New Roman"/>
              </w:rPr>
              <w:t>коррупциогенный</w:t>
            </w:r>
            <w:proofErr w:type="spellEnd"/>
            <w:r w:rsidRPr="00BD17D9">
              <w:rPr>
                <w:rFonts w:ascii="Times New Roman" w:hAnsi="Times New Roman"/>
              </w:rPr>
              <w:t xml:space="preserve"> фактор.</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проекте решения подразделом 1.4 Правил установлены основные понятия, используемые в Правилах. В то же время Проектом решения предлагается ввести пункт 1.4.48 подраздела 1.4 Правил, который не вводит в Правила нового понятия, что нарушает структуру правового акта.</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Вводимое Проектом решения пунктом 1.4.49 в Правилах понятие «проект благоустройства» в дальнейшем не используется в Правилах. В данной связи отсутствует необходимость установления такого понятия.</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Проекте решения пунктом 2.1.4.8 Правил не определена сторона договора со специализированными организациями по уборке территорий предприятий и организаций.</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нарушение части 22 статьи 4 Порядка оформления Проектом решения структурные единицы – пункты 2.1.4.8, 2.2.11 Правил излагаются в новой редакции.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Проекте решения пунктом 2.2.11 Правил предлагается установить сроки вывоза сформированных снежных валов, где единицей измерения установлена – при снегопаде до 6 см и более 6 см. Однако Федеральным государственным бюджетным учреждением «Гидрометеорологический научно-исследовательский центр Российской Федерации» установлены следующие понятия: высота снежного покрова и количество выпавших осадков. Один миллиметр выпавшего снега приравнивается к 1 – 1,5 см высоты снежного покрова в зависимости от структуры снега.</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В пункте 2.6.2 действующих правил используется термин «праздничные мероприятия», в то же время Проектом решения в пункты 2.6.1, 2.6.3 Правил вводятся термины «государственные и городские праздники, мероприятия, связанные со знаменательными событиями и «общегородские торжественные и праздничные мероприятия». В </w:t>
            </w:r>
            <w:proofErr w:type="gramStart"/>
            <w:r w:rsidRPr="00BD17D9">
              <w:rPr>
                <w:rFonts w:ascii="Times New Roman" w:hAnsi="Times New Roman"/>
              </w:rPr>
              <w:t>связи</w:t>
            </w:r>
            <w:proofErr w:type="gramEnd"/>
            <w:r w:rsidRPr="00BD17D9">
              <w:rPr>
                <w:rFonts w:ascii="Times New Roman" w:hAnsi="Times New Roman"/>
              </w:rPr>
              <w:t xml:space="preserve"> с чем возникает внутренняя несогласованность норм в подразделе 2.6 Правил.</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нарушение части 8 статьи 2 Порядка оформления в Проекте решения пункты 2.7.3, 2.7.4 Правил разделены на абзацы.</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proofErr w:type="gramStart"/>
            <w:r w:rsidRPr="00BD17D9">
              <w:rPr>
                <w:rFonts w:ascii="Times New Roman" w:hAnsi="Times New Roman"/>
              </w:rPr>
              <w:t xml:space="preserve">Проектом решения в абзаце втором пункта 3.2 Правил предлагается установить, </w:t>
            </w:r>
            <w:r w:rsidRPr="00BD17D9">
              <w:rPr>
                <w:rFonts w:ascii="Times New Roman" w:hAnsi="Times New Roman"/>
              </w:rPr>
              <w:lastRenderedPageBreak/>
              <w:t>что решение о создании места (площадки) накопления твердых коммунальных отходов оформляется приказом главы соответствующего района города Пензы, что не соответствует структуре органов местного самоуправления города Пензы, предусмотренной статьями 5.1, 18, 34 Устава города Пензы, а также положениям администраций районов города Пензы, в соответствии с которыми приказы вправе издавать главы администраций</w:t>
            </w:r>
            <w:proofErr w:type="gramEnd"/>
            <w:r w:rsidRPr="00BD17D9">
              <w:rPr>
                <w:rFonts w:ascii="Times New Roman" w:hAnsi="Times New Roman"/>
              </w:rPr>
              <w:t xml:space="preserve"> районов города Пензы.</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предлагается дополнить Правила пунктами 3.3, 3.8, в то же время в Правилах уже имеются указанные структурные единицы. Введение указанных пунктов является нарушениям абзаца третьего части 10 статьи 2 Порядка оформления.</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в пункт 1.4.8 Правил введено сокращение понятия «твердые коммунальные отходы (далее – ТКО)». Однако в пунктах 3.2, 3.3 указанное сокращение не используется.</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пунктах 3.8, 3.9 Правил, изложенных Проектом решения в новой редакции, термины «площадки для складирования крупногабаритных отходов», «Специальные площадки для сбора и накопления крупногабаритных отходов» имеют внутреннюю несогласованность.</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Согласно статье 5 Федерального закона от 24.06.1998 № 89-ФЗ «Об отходах производства и потребления» (далее – Федеральный закон № 89-ФЗ) к полномочиям Российской Федерации относится утверждение правил обращения с твердыми коммунальными отходами.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утверждены Правила обращения с твердыми коммунальными отходами и форма типового договора на оказание услуг по обращению с твердыми коммунальными отходами. Частью 4 статьи 8 Федерального закона № 89-ФЗ определены полномочия органов местного самоуправления городских округов в области обращения с твердыми коммунальными отходами, к которым не относится установление «Бремени содержания контейнерных площадок, специальных площадок для складирования крупногабаритных отходов». Установление указанной нормы пунктом 3.9 Правил согласно подпункту «</w:t>
            </w:r>
            <w:proofErr w:type="spellStart"/>
            <w:r w:rsidRPr="00BD17D9">
              <w:rPr>
                <w:rFonts w:ascii="Times New Roman" w:hAnsi="Times New Roman"/>
              </w:rPr>
              <w:t>д</w:t>
            </w:r>
            <w:proofErr w:type="spellEnd"/>
            <w:r w:rsidRPr="00BD17D9">
              <w:rPr>
                <w:rFonts w:ascii="Times New Roman" w:hAnsi="Times New Roman"/>
              </w:rPr>
              <w:t xml:space="preserve">» пункта 3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нарушение части 18 статьи 4 Порядка оформления Проектом решения пункт 3.14 Правил изложен в новой редакции.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В проекте решения абзац первый пункта 3.17 Правил содержит пунктуационную ошибку, в </w:t>
            </w:r>
            <w:proofErr w:type="gramStart"/>
            <w:r w:rsidRPr="00BD17D9">
              <w:rPr>
                <w:rFonts w:ascii="Times New Roman" w:hAnsi="Times New Roman"/>
              </w:rPr>
              <w:t>связи</w:t>
            </w:r>
            <w:proofErr w:type="gramEnd"/>
            <w:r w:rsidRPr="00BD17D9">
              <w:rPr>
                <w:rFonts w:ascii="Times New Roman" w:hAnsi="Times New Roman"/>
              </w:rPr>
              <w:t xml:space="preserve"> с чем искажается смысл указанного абзаца.</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 xml:space="preserve">Кроме того, используемая формулировка в абзаце третьем пункта 3.17 Правил «в иных не предназначенных для этих целей местах» в силу подпункта «в» пункта 4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lastRenderedPageBreak/>
              <w:t>Статьей 10 Федерального закона № 89-ФЗ установлены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 В данной связи норма, предложенная пунктом 3.17 Правил, согласно подпункту «</w:t>
            </w:r>
            <w:proofErr w:type="spellStart"/>
            <w:r w:rsidRPr="00BD17D9">
              <w:rPr>
                <w:rFonts w:ascii="Times New Roman" w:hAnsi="Times New Roman"/>
              </w:rPr>
              <w:t>д</w:t>
            </w:r>
            <w:proofErr w:type="spellEnd"/>
            <w:r w:rsidRPr="00BD17D9">
              <w:rPr>
                <w:rFonts w:ascii="Times New Roman" w:hAnsi="Times New Roman"/>
              </w:rPr>
              <w:t xml:space="preserve">» пункта 3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Проектом решения в пункте 3.21 Правил предлагается установить ответственность за содержание контейнерных площадок, специальных площадок для сбора и накопления крупногабаритных отходов и территорий, прилегающей к месту погрузки ТКО. В то же время Главой </w:t>
            </w:r>
            <w:r w:rsidRPr="00BD17D9">
              <w:rPr>
                <w:rFonts w:ascii="Times New Roman" w:hAnsi="Times New Roman"/>
                <w:lang w:val="en-US"/>
              </w:rPr>
              <w:t>VII</w:t>
            </w:r>
            <w:r w:rsidRPr="00BD17D9">
              <w:rPr>
                <w:rFonts w:ascii="Times New Roman" w:hAnsi="Times New Roman"/>
              </w:rPr>
              <w:t xml:space="preserve"> Федерального закона № 89-ФЗ установлена ответственность за нарушение законодательства Российской Федерации в области обращения с отходами.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Пункт </w:t>
            </w:r>
            <w:proofErr w:type="gramStart"/>
            <w:r w:rsidRPr="00BD17D9">
              <w:rPr>
                <w:rFonts w:ascii="Times New Roman" w:hAnsi="Times New Roman"/>
              </w:rPr>
              <w:t>4.1.2</w:t>
            </w:r>
            <w:proofErr w:type="gramEnd"/>
            <w:r w:rsidRPr="00BD17D9">
              <w:rPr>
                <w:rFonts w:ascii="Times New Roman" w:hAnsi="Times New Roman"/>
              </w:rPr>
              <w:t>а Правил Проектом решения вводятся понятия «первая линия улиц города Пензы» и «магистральная улица», в то же время в действующем законодательстве и Правилах данные понятия не определены.</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proofErr w:type="gramStart"/>
            <w:r w:rsidRPr="00BD17D9">
              <w:rPr>
                <w:rFonts w:ascii="Times New Roman" w:hAnsi="Times New Roman"/>
              </w:rPr>
              <w:t xml:space="preserve">Используемое в пункте 4.2.6 Правил понятие «элементы благоустройства (игровое и спортивное оборудование, элементы освещения, малые архитектурные формы, городская уличная мебель и др.» не соответствует понятию, установленному в </w:t>
            </w:r>
            <w:proofErr w:type="spellStart"/>
            <w:r w:rsidRPr="00BD17D9">
              <w:rPr>
                <w:rFonts w:ascii="Times New Roman" w:hAnsi="Times New Roman"/>
              </w:rPr>
              <w:t>ГрК</w:t>
            </w:r>
            <w:proofErr w:type="spellEnd"/>
            <w:r w:rsidRPr="00BD17D9">
              <w:rPr>
                <w:rFonts w:ascii="Times New Roman" w:hAnsi="Times New Roman"/>
              </w:rPr>
              <w:t xml:space="preserve"> РФ.</w:t>
            </w:r>
            <w:proofErr w:type="gramEnd"/>
            <w:r w:rsidRPr="00BD17D9">
              <w:rPr>
                <w:rFonts w:ascii="Times New Roman" w:hAnsi="Times New Roman"/>
              </w:rPr>
              <w:t xml:space="preserve"> Кроме того, формулировка «и др.» согласно подпункту «в» пункта 4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предлагается дополнить Правила пунктом 4.2.7, что является нарушением абзаца третьего части 10 статьи 2 Порядка оформления.</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proofErr w:type="gramStart"/>
            <w:r w:rsidRPr="00BD17D9">
              <w:rPr>
                <w:rFonts w:ascii="Times New Roman" w:hAnsi="Times New Roman"/>
              </w:rPr>
              <w:t xml:space="preserve">Словосочетания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D17D9">
              <w:rPr>
                <w:rFonts w:ascii="Times New Roman" w:hAnsi="Times New Roman"/>
              </w:rPr>
              <w:t>полуприватных</w:t>
            </w:r>
            <w:proofErr w:type="spellEnd"/>
            <w:r w:rsidRPr="00BD17D9">
              <w:rPr>
                <w:rFonts w:ascii="Times New Roman" w:hAnsi="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«сети пешеходных маршрутов», внесенные Проектом решения в пункт 4.2.19 Правил, в силу подпункта «в» пункта 4 Методики содержат </w:t>
            </w:r>
            <w:proofErr w:type="spellStart"/>
            <w:r w:rsidRPr="00BD17D9">
              <w:rPr>
                <w:rFonts w:ascii="Times New Roman" w:hAnsi="Times New Roman"/>
              </w:rPr>
              <w:t>коррупциогенные</w:t>
            </w:r>
            <w:proofErr w:type="spellEnd"/>
            <w:r w:rsidRPr="00BD17D9">
              <w:rPr>
                <w:rFonts w:ascii="Times New Roman" w:hAnsi="Times New Roman"/>
              </w:rPr>
              <w:t xml:space="preserve"> факторы.</w:t>
            </w:r>
            <w:proofErr w:type="gramEnd"/>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Формулировка «магистральные городские дороги или улицы», предлагаемая к принятию в пунктах 4.2.22, 4.2.23 Правил, не соответствует классификации автомобильных дорог, установленных в статье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Предложенные Проектом решения формулировки в пункте 4.2.24 Правил «нейтральные оттенки», «темные оттенки других цветов» в силу подпункта «а» пункта 4 Методики являются </w:t>
            </w:r>
            <w:proofErr w:type="spellStart"/>
            <w:r w:rsidRPr="00BD17D9">
              <w:rPr>
                <w:rFonts w:ascii="Times New Roman" w:hAnsi="Times New Roman"/>
              </w:rPr>
              <w:t>коррупциогенными</w:t>
            </w:r>
            <w:proofErr w:type="spellEnd"/>
            <w:r w:rsidRPr="00BD17D9">
              <w:rPr>
                <w:rFonts w:ascii="Times New Roman" w:hAnsi="Times New Roman"/>
              </w:rPr>
              <w:t xml:space="preserve"> факторами.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Формулировка «кабельных линий связи, телевидения, радио, интернета и иных сетей», предложенная Проектом решения в пункте 4.4.1 Правил не соответствует </w:t>
            </w:r>
            <w:r w:rsidRPr="00BD17D9">
              <w:rPr>
                <w:rFonts w:ascii="Times New Roman" w:hAnsi="Times New Roman"/>
              </w:rPr>
              <w:lastRenderedPageBreak/>
              <w:t>законодательству по следующим основаниям.</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Федеральный закон от 07.07.2003 № 126-Фз «О связи» содержит понятие «линии связи – линии передачи, физические цепи и линейно-кабельные сооружения связи». Из системного толкования указанной нормы законодательства понятие «сеть интернет» входит в понятие «линии связи».</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Кроме того, формулировка «иные сети» имеет признаки правовой неопределенности.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Понятия, предложенные Проектом решения для включения в пункт 4.4.3 Правил, – «подвесные линии связи», «воздушно-кабельные переходы» – отсутствуют в федеральном законодательстве и не определены в Правилах.</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Понятие «железнодорожный транспорт» отсутствует в федеральном законодательстве. Правилами технической эксплуатации железных дорог Российской Федерации, утвержденными Приказом Минтранса России от 21.12.2010 № 286, установлено понятие «транспортные средства железнодорожного транспорта».</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в пунктах 4.4.4, 4.4.5 Правил предлагается ввести понятие «распределительный муфтовый шкаф», в то же время законодательством и Правилами указанное понятие не определено.</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Предложенная Проектом решения в пункте 4.4.5 Правил формулировка «и другие» имеет признаки правовой неопределенности.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Проектом решения предлагается дополнить Правила пунктами 5.2.4 – 5.2.8 – регулирующими размещение нестационарных торговых объектов. </w:t>
            </w:r>
            <w:proofErr w:type="gramStart"/>
            <w:r w:rsidRPr="00BD17D9">
              <w:rPr>
                <w:rFonts w:ascii="Times New Roman" w:hAnsi="Times New Roman"/>
              </w:rPr>
              <w:t>В то же время статьей 10 Федерального закона от 28.12.2009 № 381-ФЗ «Об основах государственного регулирования торговой деятельности в Российской Федерации» урегулированы особенности размещения нестационарных объектов, и в соответствии с пунктом 1.59.в части 1 статьи 33 Устава города Пензы администрация города Пензы разрабатывает и утверждает схему размещения нестационарных торговых объектов в порядке, установленном уполномоченным органом исполнительной власти Пензенской области.</w:t>
            </w:r>
            <w:proofErr w:type="gramEnd"/>
          </w:p>
          <w:p w:rsidR="001F2102" w:rsidRPr="00BD17D9" w:rsidRDefault="001F2102" w:rsidP="001F2102">
            <w:pPr>
              <w:pStyle w:val="a4"/>
              <w:snapToGrid w:val="0"/>
              <w:ind w:left="34"/>
              <w:rPr>
                <w:rFonts w:ascii="Times New Roman" w:hAnsi="Times New Roman"/>
              </w:rPr>
            </w:pPr>
            <w:r w:rsidRPr="00BD17D9">
              <w:rPr>
                <w:rFonts w:ascii="Times New Roman" w:hAnsi="Times New Roman"/>
              </w:rPr>
              <w:t>На основании изложенного, руководствуясь подпунктом «</w:t>
            </w:r>
            <w:proofErr w:type="spellStart"/>
            <w:r w:rsidRPr="00BD17D9">
              <w:rPr>
                <w:rFonts w:ascii="Times New Roman" w:hAnsi="Times New Roman"/>
              </w:rPr>
              <w:t>д</w:t>
            </w:r>
            <w:proofErr w:type="spellEnd"/>
            <w:r w:rsidRPr="00BD17D9">
              <w:rPr>
                <w:rFonts w:ascii="Times New Roman" w:hAnsi="Times New Roman"/>
              </w:rPr>
              <w:t xml:space="preserve">» пункта 3 Методики, указанные пункты Проекта решения содержат </w:t>
            </w:r>
            <w:proofErr w:type="spellStart"/>
            <w:r w:rsidRPr="00BD17D9">
              <w:rPr>
                <w:rFonts w:ascii="Times New Roman" w:hAnsi="Times New Roman"/>
              </w:rPr>
              <w:t>коррупциогенные</w:t>
            </w:r>
            <w:proofErr w:type="spellEnd"/>
            <w:r w:rsidRPr="00BD17D9">
              <w:rPr>
                <w:rFonts w:ascii="Times New Roman" w:hAnsi="Times New Roman"/>
              </w:rPr>
              <w:t xml:space="preserve"> факторы.</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Проектом решения в подпункт 2 пункта 5.2.4 Правил вводится понятие «автомобильная эстакада», которая противоречит понятию, установленному ГОСТ </w:t>
            </w:r>
            <w:proofErr w:type="gramStart"/>
            <w:r w:rsidRPr="00BD17D9">
              <w:rPr>
                <w:rFonts w:ascii="Times New Roman" w:hAnsi="Times New Roman"/>
              </w:rPr>
              <w:t>Р</w:t>
            </w:r>
            <w:proofErr w:type="gramEnd"/>
            <w:r w:rsidRPr="00BD17D9">
              <w:rPr>
                <w:rFonts w:ascii="Times New Roman" w:hAnsi="Times New Roman"/>
              </w:rPr>
              <w:t xml:space="preserve"> 58033-2017. Национальный стандарт Российской Федерации. Здания и сооружения. Словарь. Часть 1. Общие термины и понятию, установленному ОДМ 218.2.012-2011. Отраслевой дорожный методический документ. Классификация конструктивных элементов искусственных дорожных сооружений.</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подпункте 6 пункта 5.2.4 Правил в редакции, предложенной Проектом решения, в нарушение части 3 статьи 3 Порядка оформления, отсутствуют необходимые реквизиты нормативного правового акта.</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lastRenderedPageBreak/>
              <w:t xml:space="preserve">Проектом решения в подпункт 3 пункта 5.2.5 Правил предлагается включить понятие «удобный подъезд автотранспорта». Указанная формулировка в силу подпункта «в» пункта 4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Проектом решения в пункте 5.2.6 Правил предлагается установить, что «Нестационарные торговые объекты должны соответствовать требованиям пожарной безопасности (Федеральный закон от 22.07.2008 № 123-ФЗ «Технический регламент о требованиях пожарной безопасности»). Однако требования пожарной безопасности установлены и иными нормами федерального законодательства, в том числе Федеральным законом от 30.12.2009 № 384-ФЗ «Технический регламент о безопасности зданий и сооружений». Кроме того, указанные нормы федерального законодательства обязательны для исполнения на всей территории Российской Федерации и установление в Правилах дополнительных требований о необходимости их исполнения не требуется.</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Проекте решения понятия, используемые в абзаце пятом пункта 5.3.4 Правил, – «праздничное оформление города», «государственные, региональные и городские праздники, мероприятия, связанные со знаменательными событиями» – не приведены в соответствие с понятиями, используемыми в подразделе 2.6 Правил.</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предлагаемой Проектом решения редакции пункта 5.3.5 Правил, в нарушение части 3 статьи 3 Порядка оформления, отсутствуют необходимые реквизиты нормативных правовых актов.</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Предлагаемое Проектом решения понятие в пункте 5.36 Правил «информационные конструкции» не соответствует наименования подраздела 5.3 Правил.</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В предлагаемой Проектом решения редакции пункта 5.3.16 Правил не устранены </w:t>
            </w:r>
            <w:proofErr w:type="spellStart"/>
            <w:r w:rsidRPr="00BD17D9">
              <w:rPr>
                <w:rFonts w:ascii="Times New Roman" w:hAnsi="Times New Roman"/>
              </w:rPr>
              <w:t>коррупциогенные</w:t>
            </w:r>
            <w:proofErr w:type="spellEnd"/>
            <w:r w:rsidRPr="00BD17D9">
              <w:rPr>
                <w:rFonts w:ascii="Times New Roman" w:hAnsi="Times New Roman"/>
              </w:rPr>
              <w:t xml:space="preserve"> факторы, которые ранее были указаны в пункте 16 письма Главы города Пензы от 03.08.2020 № 935-д.</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Используемый термин «иных сетей», предложенный Проектом решения в пункте 5.3.22 Правил, содержит признаки правовой неопределенности.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нарушение части 22 статьи 4 Порядка оформления пункты 5.4.1, 5.4.4 Правил проектом решения излагаются в новой редакции.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Формулировка, предложенная Проектом решения в пункте 6.9 Правил «и другие виды» содержит правовую неопределенность.</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proofErr w:type="gramStart"/>
            <w:r w:rsidRPr="00BD17D9">
              <w:rPr>
                <w:rFonts w:ascii="Times New Roman" w:hAnsi="Times New Roman"/>
              </w:rPr>
              <w:t xml:space="preserve">Формулировки, предложенные Проектом решения в пункте 6.10 Правил, – «теплый свет», «нейтральное освещение, приближенное к дневному», «холодный свет (напоминает освещение в пасмурный день» – в силу подпункта «а» пункта 4 Методики содержат </w:t>
            </w:r>
            <w:proofErr w:type="spellStart"/>
            <w:r w:rsidRPr="00BD17D9">
              <w:rPr>
                <w:rFonts w:ascii="Times New Roman" w:hAnsi="Times New Roman"/>
              </w:rPr>
              <w:t>коррупциогенные</w:t>
            </w:r>
            <w:proofErr w:type="spellEnd"/>
            <w:r w:rsidRPr="00BD17D9">
              <w:rPr>
                <w:rFonts w:ascii="Times New Roman" w:hAnsi="Times New Roman"/>
              </w:rPr>
              <w:t xml:space="preserve"> факторы.</w:t>
            </w:r>
            <w:proofErr w:type="gramEnd"/>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В нарушение части 22 статьи 4 Порядка оформления пункт 7.13 Правил излагается Проектом решения в новой редакции. </w:t>
            </w:r>
            <w:proofErr w:type="gramStart"/>
            <w:r w:rsidRPr="00BD17D9">
              <w:rPr>
                <w:rFonts w:ascii="Times New Roman" w:hAnsi="Times New Roman"/>
              </w:rPr>
              <w:t>Кроме того, имеется внутренняя несогласованность указанной нормы в части употребления понятий «люки (крышки) колодцев (камер», «люк».</w:t>
            </w:r>
            <w:proofErr w:type="gramEnd"/>
            <w:r w:rsidRPr="00BD17D9">
              <w:rPr>
                <w:rFonts w:ascii="Times New Roman" w:hAnsi="Times New Roman"/>
              </w:rPr>
              <w:t xml:space="preserve"> В том числе, не указано, каким нормам должна соответствовать высота «люков».</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lastRenderedPageBreak/>
              <w:t xml:space="preserve">Предлагаемые Проектом решения требования к посадочному материалу, указанные в пункте </w:t>
            </w:r>
            <w:proofErr w:type="gramStart"/>
            <w:r w:rsidRPr="00BD17D9">
              <w:rPr>
                <w:rFonts w:ascii="Times New Roman" w:hAnsi="Times New Roman"/>
              </w:rPr>
              <w:t>9.2.1</w:t>
            </w:r>
            <w:proofErr w:type="gramEnd"/>
            <w:r w:rsidRPr="00BD17D9">
              <w:rPr>
                <w:rFonts w:ascii="Times New Roman" w:hAnsi="Times New Roman"/>
              </w:rPr>
              <w:t xml:space="preserve">а Правил, не соответствуют </w:t>
            </w:r>
            <w:proofErr w:type="spellStart"/>
            <w:r w:rsidRPr="00BD17D9">
              <w:rPr>
                <w:rFonts w:ascii="Times New Roman" w:hAnsi="Times New Roman"/>
              </w:rPr>
              <w:t>ГОСТу</w:t>
            </w:r>
            <w:proofErr w:type="spellEnd"/>
            <w:r w:rsidRPr="00BD17D9">
              <w:rPr>
                <w:rFonts w:ascii="Times New Roman" w:hAnsi="Times New Roman"/>
              </w:rPr>
              <w:t xml:space="preserve"> 25769-83. Государственный стандарт Союза ССР. Саженцы деревьев хвойных пород для озеленения городов. Технические условия.</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 xml:space="preserve">Кроме того, формулировки «массовые посадки», «и т.п.», «могут быть» в силу подпункта «б» пункта 3 Методики содержат </w:t>
            </w:r>
            <w:proofErr w:type="spellStart"/>
            <w:r w:rsidRPr="00BD17D9">
              <w:rPr>
                <w:rFonts w:ascii="Times New Roman" w:hAnsi="Times New Roman"/>
              </w:rPr>
              <w:t>коррупциогенные</w:t>
            </w:r>
            <w:proofErr w:type="spellEnd"/>
            <w:r w:rsidRPr="00BD17D9">
              <w:rPr>
                <w:rFonts w:ascii="Times New Roman" w:hAnsi="Times New Roman"/>
              </w:rPr>
              <w:t xml:space="preserve"> факторы.</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 xml:space="preserve">В нарушение ГОСТ </w:t>
            </w:r>
            <w:proofErr w:type="gramStart"/>
            <w:r w:rsidRPr="00BD17D9">
              <w:rPr>
                <w:rFonts w:ascii="Times New Roman" w:hAnsi="Times New Roman"/>
              </w:rPr>
              <w:t>Р</w:t>
            </w:r>
            <w:proofErr w:type="gramEnd"/>
            <w:r w:rsidRPr="00BD17D9">
              <w:rPr>
                <w:rFonts w:ascii="Times New Roman" w:hAnsi="Times New Roman"/>
              </w:rPr>
              <w:t xml:space="preserve"> 7.0.12-2011.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в Проекте решения в пункте 9.2.1.а Правил при сокращении слов, обозначающих единицы величин поставлена точка.</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Вносимые Проектом решения формулировки «регулярно», «регулярное обследование» в пункт 9.2.3 Правил в силу подпункта «а» пункта 3 Методики является </w:t>
            </w:r>
            <w:proofErr w:type="spellStart"/>
            <w:r w:rsidRPr="00BD17D9">
              <w:rPr>
                <w:rFonts w:ascii="Times New Roman" w:hAnsi="Times New Roman"/>
              </w:rPr>
              <w:t>коррупциогенным</w:t>
            </w:r>
            <w:proofErr w:type="spellEnd"/>
            <w:r w:rsidRPr="00BD17D9">
              <w:rPr>
                <w:rFonts w:ascii="Times New Roman" w:hAnsi="Times New Roman"/>
              </w:rPr>
              <w:t xml:space="preserve"> фактором.</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Используемая в Проекте решения формулировка «места для сбора мусора и бытовых отходов» не соответствует действующему законодательству и понятиям, установленным в Правилах.</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Кроме того, формулировка «и т.п.» в пункте 9.2.4 Правил содержит правовую неопределенность.</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В предлагаемой Проектом решения редакции пункта 9.2.4.а Правил вводится понятие «партерные газоны», которое отсутствует в действующем законодательстве и не установлено в Правилах.</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Имеется внутренняя несогласованность в части употребления понятий «листья», «лист».</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 xml:space="preserve">Кроме того, имеется внутренняя несогласованность в структурных единицах Правил – 9.2.1а, </w:t>
            </w:r>
            <w:proofErr w:type="gramStart"/>
            <w:r w:rsidRPr="00BD17D9">
              <w:rPr>
                <w:rFonts w:ascii="Times New Roman" w:hAnsi="Times New Roman"/>
              </w:rPr>
              <w:t>9.2.4</w:t>
            </w:r>
            <w:proofErr w:type="gramEnd"/>
            <w:r w:rsidRPr="00BD17D9">
              <w:rPr>
                <w:rFonts w:ascii="Times New Roman" w:hAnsi="Times New Roman"/>
              </w:rPr>
              <w:t>а в части указания величин «м», «метр».</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Действующими Правилами измерение количества рабочих дней измеряется в цифровом обозначении. Однако в Проекте решения в пункте 9.2.10 количество дней указано в буквенном отображении, в </w:t>
            </w:r>
            <w:proofErr w:type="gramStart"/>
            <w:r w:rsidRPr="00BD17D9">
              <w:rPr>
                <w:rFonts w:ascii="Times New Roman" w:hAnsi="Times New Roman"/>
              </w:rPr>
              <w:t>связи</w:t>
            </w:r>
            <w:proofErr w:type="gramEnd"/>
            <w:r w:rsidRPr="00BD17D9">
              <w:rPr>
                <w:rFonts w:ascii="Times New Roman" w:hAnsi="Times New Roman"/>
              </w:rPr>
              <w:t xml:space="preserve"> с чем в случае принятия будет иметь внутреннюю несогласованность с действующими Правилами.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Частью 3 Проекта решения установлено, что отдельные положения Проекта решения вступают в силу в течение шести месяцев после официального опубликования, что не позволяет определить точную дату вступления в силу указанных норм.</w:t>
            </w:r>
          </w:p>
          <w:p w:rsidR="001F2102" w:rsidRPr="00BD17D9" w:rsidRDefault="001F2102" w:rsidP="001F2102">
            <w:pPr>
              <w:pStyle w:val="a4"/>
              <w:snapToGrid w:val="0"/>
              <w:ind w:left="34"/>
              <w:rPr>
                <w:rFonts w:ascii="Times New Roman" w:hAnsi="Times New Roman"/>
              </w:rPr>
            </w:pPr>
            <w:r w:rsidRPr="00BD17D9">
              <w:rPr>
                <w:rFonts w:ascii="Times New Roman" w:hAnsi="Times New Roman"/>
              </w:rPr>
              <w:t>Кроме того, в нарушение Порядка оформления, в части 3 Проекта решения абзацы обозначены буквами.</w:t>
            </w:r>
          </w:p>
          <w:p w:rsidR="001F2102" w:rsidRPr="00BD17D9" w:rsidRDefault="001F2102" w:rsidP="001F2102">
            <w:pPr>
              <w:pStyle w:val="a4"/>
              <w:numPr>
                <w:ilvl w:val="0"/>
                <w:numId w:val="26"/>
              </w:numPr>
              <w:suppressAutoHyphens/>
              <w:autoSpaceDE w:val="0"/>
              <w:snapToGrid w:val="0"/>
              <w:spacing w:after="0" w:line="240" w:lineRule="auto"/>
              <w:ind w:left="34" w:firstLine="0"/>
              <w:jc w:val="both"/>
              <w:rPr>
                <w:rFonts w:ascii="Times New Roman" w:hAnsi="Times New Roman"/>
              </w:rPr>
            </w:pPr>
            <w:r w:rsidRPr="00BD17D9">
              <w:rPr>
                <w:rFonts w:ascii="Times New Roman" w:hAnsi="Times New Roman"/>
              </w:rPr>
              <w:t xml:space="preserve">Используемый в части 5 Проекта решения термин «технические средства» отсутствует в Проекте решения и в Правилах, в связи с чем, в силу подпункта «в» пункта 4 Методики, содержит </w:t>
            </w:r>
            <w:proofErr w:type="spellStart"/>
            <w:r w:rsidRPr="00BD17D9">
              <w:rPr>
                <w:rFonts w:ascii="Times New Roman" w:hAnsi="Times New Roman"/>
              </w:rPr>
              <w:t>коррупциогенный</w:t>
            </w:r>
            <w:proofErr w:type="spellEnd"/>
            <w:r w:rsidRPr="00BD17D9">
              <w:rPr>
                <w:rFonts w:ascii="Times New Roman" w:hAnsi="Times New Roman"/>
              </w:rPr>
              <w:t xml:space="preserve"> фактор.</w:t>
            </w:r>
          </w:p>
          <w:p w:rsidR="001F2102" w:rsidRPr="00BD17D9" w:rsidRDefault="001F2102" w:rsidP="001F2102">
            <w:pPr>
              <w:snapToGrid w:val="0"/>
              <w:ind w:left="34"/>
              <w:rPr>
                <w:sz w:val="22"/>
                <w:szCs w:val="22"/>
              </w:rPr>
            </w:pPr>
          </w:p>
        </w:tc>
      </w:tr>
    </w:tbl>
    <w:p w:rsidR="001F2102" w:rsidRDefault="001F2102" w:rsidP="00694D24">
      <w:pPr>
        <w:autoSpaceDE w:val="0"/>
        <w:autoSpaceDN w:val="0"/>
        <w:adjustRightInd w:val="0"/>
        <w:ind w:left="-567" w:right="-598" w:firstLine="708"/>
        <w:jc w:val="both"/>
        <w:outlineLvl w:val="0"/>
        <w:rPr>
          <w:sz w:val="22"/>
          <w:szCs w:val="22"/>
        </w:rPr>
      </w:pP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5. </w:t>
      </w:r>
      <w:r w:rsidR="00BD17D9">
        <w:rPr>
          <w:sz w:val="22"/>
          <w:szCs w:val="22"/>
        </w:rPr>
        <w:t>Аргументированные р</w:t>
      </w:r>
      <w:r w:rsidRPr="00183FB6">
        <w:rPr>
          <w:sz w:val="22"/>
          <w:szCs w:val="22"/>
        </w:rPr>
        <w:t xml:space="preserve">екомендации </w:t>
      </w:r>
      <w:r w:rsidR="00BD17D9">
        <w:rPr>
          <w:sz w:val="22"/>
          <w:szCs w:val="22"/>
        </w:rPr>
        <w:t>оргкомитета по проведению публичных слушаний</w:t>
      </w:r>
      <w:r w:rsidRPr="00183FB6">
        <w:rPr>
          <w:sz w:val="22"/>
          <w:szCs w:val="22"/>
        </w:rPr>
        <w:t xml:space="preserve"> о целесообразности или нецелесообразности учета внесенных участниками публичных слушаний предложений и замечаний: </w:t>
      </w:r>
    </w:p>
    <w:p w:rsidR="004412B6" w:rsidRPr="00183FB6" w:rsidRDefault="004412B6" w:rsidP="00A36678">
      <w:pPr>
        <w:autoSpaceDE w:val="0"/>
        <w:autoSpaceDN w:val="0"/>
        <w:adjustRightInd w:val="0"/>
        <w:ind w:left="-567" w:right="-598" w:firstLine="708"/>
        <w:jc w:val="both"/>
        <w:rPr>
          <w:sz w:val="22"/>
          <w:szCs w:val="22"/>
        </w:rPr>
      </w:pPr>
    </w:p>
    <w:p w:rsidR="00BD17D9" w:rsidRPr="00547776" w:rsidRDefault="00BD17D9" w:rsidP="00BD17D9">
      <w:pPr>
        <w:ind w:left="10206"/>
        <w:contextualSpacing/>
        <w:jc w:val="both"/>
      </w:pPr>
    </w:p>
    <w:tbl>
      <w:tblPr>
        <w:tblStyle w:val="a3"/>
        <w:tblW w:w="0" w:type="auto"/>
        <w:tblLook w:val="04A0"/>
      </w:tblPr>
      <w:tblGrid>
        <w:gridCol w:w="625"/>
        <w:gridCol w:w="4648"/>
        <w:gridCol w:w="9513"/>
      </w:tblGrid>
      <w:tr w:rsidR="00AE3525" w:rsidRPr="00547776" w:rsidTr="00AE3525">
        <w:trPr>
          <w:trHeight w:val="1380"/>
        </w:trPr>
        <w:tc>
          <w:tcPr>
            <w:tcW w:w="625" w:type="dxa"/>
          </w:tcPr>
          <w:p w:rsidR="00AE3525" w:rsidRPr="00FA33D9" w:rsidRDefault="00AE3525" w:rsidP="00FA33D9">
            <w:pPr>
              <w:contextualSpacing/>
              <w:jc w:val="center"/>
              <w:rPr>
                <w:sz w:val="22"/>
                <w:szCs w:val="22"/>
              </w:rPr>
            </w:pPr>
            <w:r w:rsidRPr="00FA33D9">
              <w:rPr>
                <w:sz w:val="22"/>
                <w:szCs w:val="22"/>
              </w:rPr>
              <w:t>№ п/п</w:t>
            </w:r>
          </w:p>
        </w:tc>
        <w:tc>
          <w:tcPr>
            <w:tcW w:w="4648" w:type="dxa"/>
          </w:tcPr>
          <w:p w:rsidR="00AE3525" w:rsidRPr="00FA33D9" w:rsidRDefault="00AE3525" w:rsidP="00FA33D9">
            <w:pPr>
              <w:contextualSpacing/>
              <w:jc w:val="center"/>
              <w:rPr>
                <w:sz w:val="22"/>
                <w:szCs w:val="22"/>
              </w:rPr>
            </w:pPr>
            <w:r w:rsidRPr="00FA33D9">
              <w:rPr>
                <w:sz w:val="22"/>
                <w:szCs w:val="22"/>
              </w:rPr>
              <w:t>Предложения и замечания</w:t>
            </w:r>
          </w:p>
        </w:tc>
        <w:tc>
          <w:tcPr>
            <w:tcW w:w="9513" w:type="dxa"/>
          </w:tcPr>
          <w:p w:rsidR="00AE3525" w:rsidRPr="00FA33D9" w:rsidRDefault="00AE3525" w:rsidP="00FA33D9">
            <w:pPr>
              <w:tabs>
                <w:tab w:val="left" w:pos="690"/>
              </w:tabs>
              <w:jc w:val="center"/>
              <w:rPr>
                <w:sz w:val="22"/>
                <w:szCs w:val="22"/>
              </w:rPr>
            </w:pPr>
            <w:r w:rsidRPr="00FA33D9">
              <w:rPr>
                <w:sz w:val="22"/>
                <w:szCs w:val="22"/>
              </w:rPr>
              <w:t>Целесообразность учета внесенных участниками публичных слушаний предложений и замечаний, 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tc>
      </w:tr>
      <w:tr w:rsidR="00AE3525" w:rsidRPr="00547776" w:rsidTr="00AE3525">
        <w:trPr>
          <w:trHeight w:val="559"/>
        </w:trPr>
        <w:tc>
          <w:tcPr>
            <w:tcW w:w="14786" w:type="dxa"/>
            <w:gridSpan w:val="3"/>
          </w:tcPr>
          <w:p w:rsidR="00AE3525" w:rsidRPr="00AE3525" w:rsidRDefault="00AE3525" w:rsidP="00AE3525">
            <w:pPr>
              <w:tabs>
                <w:tab w:val="left" w:pos="690"/>
              </w:tabs>
              <w:jc w:val="center"/>
            </w:pPr>
            <w:r w:rsidRPr="00183FB6">
              <w:rPr>
                <w:b/>
                <w:sz w:val="22"/>
                <w:szCs w:val="22"/>
              </w:rPr>
              <w:t>Предложения и замечания участников, постоянно проживающих на территории, в пределах которой проводятся</w:t>
            </w:r>
            <w:r>
              <w:rPr>
                <w:b/>
                <w:sz w:val="22"/>
                <w:szCs w:val="22"/>
              </w:rPr>
              <w:t xml:space="preserve"> публичные слушания (</w:t>
            </w:r>
            <w:r w:rsidRPr="00183FB6">
              <w:rPr>
                <w:b/>
                <w:sz w:val="22"/>
                <w:szCs w:val="22"/>
              </w:rPr>
              <w:t>9 чел.)</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562CB6" w:rsidRDefault="00AE3525" w:rsidP="00FA33D9">
            <w:pPr>
              <w:pStyle w:val="a4"/>
              <w:snapToGrid w:val="0"/>
              <w:spacing w:after="0" w:line="240" w:lineRule="auto"/>
              <w:ind w:left="-6" w:firstLine="227"/>
              <w:jc w:val="both"/>
              <w:rPr>
                <w:rFonts w:ascii="Times New Roman" w:hAnsi="Times New Roman"/>
              </w:rPr>
            </w:pPr>
            <w:r w:rsidRPr="00562CB6">
              <w:rPr>
                <w:rFonts w:ascii="Times New Roman" w:hAnsi="Times New Roman"/>
              </w:rPr>
              <w:t>Дополнить раздел 4.2, касающийся установки ограждений, требованием об открытии прохода в дневное светлое время суток.</w:t>
            </w: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Нецелесообразно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Раздел 4.2 Правил благоустройства устанавливает особенности благоустройства придомовых территорий.</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shd w:val="clear" w:color="auto" w:fill="FFFFFF"/>
              </w:rPr>
            </w:pPr>
            <w:r w:rsidRPr="00FA33D9">
              <w:rPr>
                <w:sz w:val="22"/>
                <w:szCs w:val="22"/>
              </w:rPr>
              <w:t xml:space="preserve">На основании п. 4 ч. 1 ст. 36 Жилищного кодекса РФ </w:t>
            </w:r>
            <w:r w:rsidRPr="00FA33D9">
              <w:rPr>
                <w:sz w:val="22"/>
                <w:szCs w:val="22"/>
                <w:shd w:val="clear" w:color="auto" w:fill="FFFFFF"/>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принадлежит на праве общей долевой собственности собственникам помещений в многоквартирном доме.</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shd w:val="clear" w:color="auto" w:fill="FFFFFF"/>
              </w:rPr>
            </w:pPr>
            <w:r w:rsidRPr="00FA33D9">
              <w:rPr>
                <w:sz w:val="22"/>
                <w:szCs w:val="22"/>
                <w:shd w:val="clear" w:color="auto" w:fill="FFFFFF"/>
              </w:rPr>
              <w:t>Собственники помещений в многоквартирном доме владеют, пользуются и в установленных Жилищным кодексом РФ и гражданским законодательством</w:t>
            </w:r>
            <w:r w:rsidRPr="00FA33D9">
              <w:rPr>
                <w:rStyle w:val="apple-converted-space"/>
                <w:sz w:val="22"/>
                <w:szCs w:val="22"/>
                <w:shd w:val="clear" w:color="auto" w:fill="FFFFFF"/>
              </w:rPr>
              <w:t xml:space="preserve"> </w:t>
            </w:r>
            <w:r w:rsidRPr="00FA33D9">
              <w:rPr>
                <w:sz w:val="22"/>
                <w:szCs w:val="22"/>
              </w:rPr>
              <w:t>пределах</w:t>
            </w:r>
            <w:r w:rsidRPr="00FA33D9">
              <w:rPr>
                <w:rStyle w:val="apple-converted-space"/>
                <w:sz w:val="22"/>
                <w:szCs w:val="22"/>
                <w:shd w:val="clear" w:color="auto" w:fill="FFFFFF"/>
              </w:rPr>
              <w:t xml:space="preserve"> </w:t>
            </w:r>
            <w:r w:rsidRPr="00FA33D9">
              <w:rPr>
                <w:sz w:val="22"/>
                <w:szCs w:val="22"/>
                <w:shd w:val="clear" w:color="auto" w:fill="FFFFFF"/>
              </w:rPr>
              <w:t>распоряжаются общим имуществом в многоквартирном доме.</w:t>
            </w:r>
          </w:p>
          <w:p w:rsidR="00AE3525" w:rsidRPr="00FA33D9" w:rsidRDefault="00AE3525" w:rsidP="00FA33D9">
            <w:pPr>
              <w:ind w:firstLine="255"/>
              <w:contextualSpacing/>
              <w:jc w:val="both"/>
              <w:rPr>
                <w:sz w:val="22"/>
                <w:szCs w:val="22"/>
              </w:rPr>
            </w:pPr>
            <w:r w:rsidRPr="00FA33D9">
              <w:rPr>
                <w:sz w:val="22"/>
                <w:szCs w:val="22"/>
              </w:rPr>
              <w:t xml:space="preserve">На основании </w:t>
            </w:r>
            <w:proofErr w:type="gramStart"/>
            <w:r w:rsidRPr="00FA33D9">
              <w:rPr>
                <w:sz w:val="22"/>
                <w:szCs w:val="22"/>
              </w:rPr>
              <w:t>ч</w:t>
            </w:r>
            <w:proofErr w:type="gramEnd"/>
            <w:r w:rsidRPr="00FA33D9">
              <w:rPr>
                <w:sz w:val="22"/>
                <w:szCs w:val="22"/>
              </w:rPr>
              <w:t xml:space="preserve">. 5 указанной статьи </w:t>
            </w:r>
            <w:r w:rsidRPr="00FA33D9">
              <w:rPr>
                <w:sz w:val="22"/>
                <w:szCs w:val="22"/>
                <w:shd w:val="clear" w:color="auto" w:fill="FFFFFF"/>
              </w:rPr>
              <w:t xml:space="preserve">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8" w:anchor="dst1969" w:history="1">
              <w:r w:rsidRPr="00FA33D9">
                <w:rPr>
                  <w:rStyle w:val="a9"/>
                  <w:sz w:val="22"/>
                  <w:szCs w:val="22"/>
                  <w:shd w:val="clear" w:color="auto" w:fill="FFFFFF"/>
                </w:rPr>
                <w:t>законодательством</w:t>
              </w:r>
            </w:hyperlink>
            <w:r w:rsidRPr="00FA33D9">
              <w:rPr>
                <w:sz w:val="22"/>
                <w:szCs w:val="22"/>
                <w:shd w:val="clear" w:color="auto" w:fill="FFFFFF"/>
              </w:rPr>
              <w:t>.</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562CB6" w:rsidRDefault="00AE3525" w:rsidP="00FA33D9">
            <w:pPr>
              <w:pStyle w:val="a4"/>
              <w:snapToGrid w:val="0"/>
              <w:spacing w:after="0" w:line="240" w:lineRule="auto"/>
              <w:ind w:left="-6" w:firstLine="227"/>
              <w:jc w:val="both"/>
              <w:rPr>
                <w:rFonts w:ascii="Times New Roman" w:hAnsi="Times New Roman"/>
              </w:rPr>
            </w:pPr>
            <w:r w:rsidRPr="00562CB6">
              <w:rPr>
                <w:rFonts w:ascii="Times New Roman" w:hAnsi="Times New Roman"/>
              </w:rPr>
              <w:t xml:space="preserve">По пункту 4.2.16 проекта. Правильно ли мы </w:t>
            </w:r>
            <w:r w:rsidRPr="00562CB6">
              <w:rPr>
                <w:rFonts w:ascii="Times New Roman" w:hAnsi="Times New Roman"/>
              </w:rPr>
              <w:lastRenderedPageBreak/>
              <w:t>понимаем, если ограждения были установлены до внесения поправок, то существующие ограждения будут существовать по тем нормам, по которым они были ранее установлены? Закон обратной силы не имеет? А то, что вновь  будет устанавливаться, будет устанавливаться уже с учетом новых требований?</w:t>
            </w:r>
          </w:p>
          <w:p w:rsidR="00AE3525" w:rsidRPr="003C374E" w:rsidRDefault="00AE3525" w:rsidP="00FA33D9">
            <w:pPr>
              <w:pStyle w:val="a4"/>
              <w:snapToGrid w:val="0"/>
              <w:spacing w:after="0" w:line="240" w:lineRule="auto"/>
              <w:ind w:left="-6" w:firstLine="227"/>
              <w:jc w:val="both"/>
              <w:rPr>
                <w:rFonts w:ascii="Times New Roman" w:hAnsi="Times New Roman"/>
                <w:sz w:val="26"/>
                <w:szCs w:val="26"/>
              </w:rPr>
            </w:pP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proofErr w:type="spellStart"/>
            <w:r w:rsidRPr="00FA33D9">
              <w:rPr>
                <w:sz w:val="22"/>
                <w:szCs w:val="22"/>
              </w:rPr>
              <w:lastRenderedPageBreak/>
              <w:t>Неелесообразно</w:t>
            </w:r>
            <w:proofErr w:type="spellEnd"/>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proofErr w:type="gramStart"/>
            <w:r w:rsidRPr="00FA33D9">
              <w:rPr>
                <w:sz w:val="22"/>
                <w:szCs w:val="22"/>
              </w:rPr>
              <w:lastRenderedPageBreak/>
              <w:t xml:space="preserve">В соответствии с п. 3 Проекта решения в случае его принятия решение «О внесении изменений в Правила благоустройства, соблюдения чистоты и порядка в городе Пензе, утвержденные решением Пензенской городской Думы от 26.06.2009 № 66-7/5» вступает в силу на следующий день после его официального опубликования за исключением абзацев ж, </w:t>
            </w:r>
            <w:proofErr w:type="spellStart"/>
            <w:r w:rsidRPr="00FA33D9">
              <w:rPr>
                <w:sz w:val="22"/>
                <w:szCs w:val="22"/>
              </w:rPr>
              <w:t>з</w:t>
            </w:r>
            <w:proofErr w:type="spellEnd"/>
            <w:r w:rsidRPr="00FA33D9">
              <w:rPr>
                <w:sz w:val="22"/>
                <w:szCs w:val="22"/>
              </w:rPr>
              <w:t xml:space="preserve"> подпункта 1 пункта 1 и абзацев </w:t>
            </w:r>
            <w:proofErr w:type="spellStart"/>
            <w:r w:rsidRPr="00FA33D9">
              <w:rPr>
                <w:sz w:val="22"/>
                <w:szCs w:val="22"/>
              </w:rPr>
              <w:t>д</w:t>
            </w:r>
            <w:proofErr w:type="spellEnd"/>
            <w:r w:rsidRPr="00FA33D9">
              <w:rPr>
                <w:sz w:val="22"/>
                <w:szCs w:val="22"/>
              </w:rPr>
              <w:t xml:space="preserve">, е, </w:t>
            </w:r>
            <w:proofErr w:type="spellStart"/>
            <w:r w:rsidRPr="00FA33D9">
              <w:rPr>
                <w:sz w:val="22"/>
                <w:szCs w:val="22"/>
              </w:rPr>
              <w:t>н</w:t>
            </w:r>
            <w:proofErr w:type="spellEnd"/>
            <w:r w:rsidRPr="00FA33D9">
              <w:rPr>
                <w:sz w:val="22"/>
                <w:szCs w:val="22"/>
              </w:rPr>
              <w:t xml:space="preserve"> подпункта 5</w:t>
            </w:r>
            <w:proofErr w:type="gramEnd"/>
            <w:r w:rsidRPr="00FA33D9">
              <w:rPr>
                <w:sz w:val="22"/>
                <w:szCs w:val="22"/>
              </w:rPr>
              <w:t xml:space="preserve"> </w:t>
            </w:r>
            <w:proofErr w:type="gramStart"/>
            <w:r w:rsidRPr="00FA33D9">
              <w:rPr>
                <w:sz w:val="22"/>
                <w:szCs w:val="22"/>
              </w:rPr>
              <w:t>пункта 1, которые вступают в силу по истечении шести месяцев после официального опубликования.</w:t>
            </w:r>
            <w:proofErr w:type="gramEnd"/>
          </w:p>
          <w:p w:rsidR="00AE3525" w:rsidRPr="00FA33D9" w:rsidRDefault="00AE3525" w:rsidP="00FA33D9">
            <w:pPr>
              <w:ind w:firstLine="255"/>
              <w:contextualSpacing/>
              <w:jc w:val="both"/>
              <w:rPr>
                <w:sz w:val="22"/>
                <w:szCs w:val="22"/>
              </w:rPr>
            </w:pPr>
            <w:proofErr w:type="gramStart"/>
            <w:r w:rsidRPr="00FA33D9">
              <w:rPr>
                <w:sz w:val="22"/>
                <w:szCs w:val="22"/>
              </w:rPr>
              <w:t>В соответствии с п. 2 постановления Конституционного суда РФ от 19.04.2021 № 14-П «По делу о проверке конституционности пункта 2 статьи 209 Гражданского кодекса РФ, части 7 статьи 10 Федерального закона «Об основах государственного регулирования торговой деятельности в Российской Федерации», а также абзаца двадцать второго части 1 статьи 2, пункта 25 части 1 статьи 16 и пункта 3 части 2 статьи</w:t>
            </w:r>
            <w:proofErr w:type="gramEnd"/>
            <w:r w:rsidRPr="00FA33D9">
              <w:rPr>
                <w:sz w:val="22"/>
                <w:szCs w:val="22"/>
              </w:rPr>
              <w:t xml:space="preserve"> </w:t>
            </w:r>
            <w:proofErr w:type="gramStart"/>
            <w:r w:rsidRPr="00FA33D9">
              <w:rPr>
                <w:sz w:val="22"/>
                <w:szCs w:val="22"/>
              </w:rPr>
              <w:t xml:space="preserve">45.1 Федерального закона «об общих принципах организации местного самоуправления в Российской Федерации» в связи с жалобами граждан Г.С. </w:t>
            </w:r>
            <w:proofErr w:type="spellStart"/>
            <w:r w:rsidRPr="00FA33D9">
              <w:rPr>
                <w:sz w:val="22"/>
                <w:szCs w:val="22"/>
              </w:rPr>
              <w:t>Дадашова</w:t>
            </w:r>
            <w:proofErr w:type="spellEnd"/>
            <w:r w:rsidRPr="00FA33D9">
              <w:rPr>
                <w:sz w:val="22"/>
                <w:szCs w:val="22"/>
              </w:rPr>
              <w:t xml:space="preserve">, И.Н. </w:t>
            </w:r>
            <w:proofErr w:type="spellStart"/>
            <w:r w:rsidRPr="00FA33D9">
              <w:rPr>
                <w:sz w:val="22"/>
                <w:szCs w:val="22"/>
              </w:rPr>
              <w:t>Касимова</w:t>
            </w:r>
            <w:proofErr w:type="spellEnd"/>
            <w:r w:rsidRPr="00FA33D9">
              <w:rPr>
                <w:sz w:val="22"/>
                <w:szCs w:val="22"/>
              </w:rPr>
              <w:t xml:space="preserve"> и других правовое регулирование вопросов благоустройства территории муниципального образования как деятельности, направленной на обеспечение и повышение комфортности условий проживания граждан (пункт 36 статьи 1 Градостроительного кодекса Российской Федерации), должно – если оно сопряжено с ограничением свободы предпринимательства или</w:t>
            </w:r>
            <w:proofErr w:type="gramEnd"/>
            <w:r w:rsidRPr="00FA33D9">
              <w:rPr>
                <w:sz w:val="22"/>
                <w:szCs w:val="22"/>
              </w:rPr>
              <w:t xml:space="preserve"> </w:t>
            </w:r>
            <w:proofErr w:type="gramStart"/>
            <w:r w:rsidRPr="00FA33D9">
              <w:rPr>
                <w:sz w:val="22"/>
                <w:szCs w:val="22"/>
              </w:rPr>
              <w:t>правомочий собственника земельного участка - отвечать вытекающим из Конституции Российской Федерации, включая ее статьи 17 (часть 3), 19 и 55 (часть 3), требованиям справедливости, разумности и соразмерности, допустимости ограничения прав и свобод только федеральным законом, не иметь обратной силы и не затрагивать само существо конституционных прав (постановления Конституционного Суда Российской Федерации от 16.07.2008 № 9-П, от 31.01.2011 № 1-П, от 12.05.2011 № 7-П и</w:t>
            </w:r>
            <w:proofErr w:type="gramEnd"/>
            <w:r w:rsidRPr="00FA33D9">
              <w:rPr>
                <w:sz w:val="22"/>
                <w:szCs w:val="22"/>
              </w:rPr>
              <w:t xml:space="preserve"> др.).</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562CB6" w:rsidRDefault="00AE3525" w:rsidP="00FA33D9">
            <w:pPr>
              <w:pStyle w:val="a4"/>
              <w:snapToGrid w:val="0"/>
              <w:spacing w:after="0" w:line="240" w:lineRule="auto"/>
              <w:ind w:left="-6" w:firstLine="227"/>
              <w:jc w:val="both"/>
              <w:rPr>
                <w:rFonts w:ascii="Times New Roman" w:hAnsi="Times New Roman"/>
              </w:rPr>
            </w:pPr>
            <w:r w:rsidRPr="00562CB6">
              <w:rPr>
                <w:rFonts w:ascii="Times New Roman" w:hAnsi="Times New Roman"/>
              </w:rPr>
              <w:t xml:space="preserve">Глава администрации </w:t>
            </w:r>
            <w:proofErr w:type="gramStart"/>
            <w:r w:rsidRPr="00562CB6">
              <w:rPr>
                <w:rFonts w:ascii="Times New Roman" w:hAnsi="Times New Roman"/>
              </w:rPr>
              <w:t>г</w:t>
            </w:r>
            <w:proofErr w:type="gramEnd"/>
            <w:r w:rsidRPr="00562CB6">
              <w:rPr>
                <w:rFonts w:ascii="Times New Roman" w:hAnsi="Times New Roman"/>
              </w:rPr>
              <w:t>. Пензы А.В. Лузгин в новостях говорил, что вносимые изменения будут касаться только новых ограждений и ограждений на объектах, ограничивающих въезд и выезд. Я правильно понимаю?</w:t>
            </w:r>
          </w:p>
          <w:p w:rsidR="00AE3525" w:rsidRPr="003C374E" w:rsidRDefault="00AE3525" w:rsidP="00FA33D9">
            <w:pPr>
              <w:pStyle w:val="a4"/>
              <w:snapToGrid w:val="0"/>
              <w:spacing w:after="0" w:line="240" w:lineRule="auto"/>
              <w:ind w:left="-6" w:firstLine="227"/>
              <w:jc w:val="both"/>
              <w:rPr>
                <w:rFonts w:ascii="Times New Roman" w:hAnsi="Times New Roman"/>
                <w:sz w:val="26"/>
                <w:szCs w:val="26"/>
              </w:rPr>
            </w:pPr>
          </w:p>
        </w:tc>
        <w:tc>
          <w:tcPr>
            <w:tcW w:w="9513" w:type="dxa"/>
          </w:tcPr>
          <w:p w:rsidR="00AE3525" w:rsidRPr="00FA33D9" w:rsidRDefault="00AE3525" w:rsidP="00FA33D9">
            <w:pPr>
              <w:ind w:firstLine="255"/>
              <w:contextualSpacing/>
              <w:jc w:val="both"/>
              <w:rPr>
                <w:sz w:val="22"/>
                <w:szCs w:val="22"/>
              </w:rPr>
            </w:pPr>
            <w:r w:rsidRPr="00FA33D9">
              <w:rPr>
                <w:sz w:val="22"/>
                <w:szCs w:val="22"/>
              </w:rPr>
              <w:t>Нецелесообразно</w:t>
            </w:r>
          </w:p>
          <w:p w:rsidR="00AE3525" w:rsidRPr="00FA33D9" w:rsidRDefault="00AE3525" w:rsidP="00FA33D9">
            <w:pPr>
              <w:ind w:firstLine="255"/>
              <w:contextualSpacing/>
              <w:jc w:val="both"/>
              <w:rPr>
                <w:sz w:val="22"/>
                <w:szCs w:val="22"/>
              </w:rPr>
            </w:pPr>
            <w:proofErr w:type="gramStart"/>
            <w:r w:rsidRPr="00FA33D9">
              <w:rPr>
                <w:sz w:val="22"/>
                <w:szCs w:val="22"/>
              </w:rPr>
              <w:t>В соответствии с п. 2 постановления Конституционного суда РФ от 19.04.2021 № 14-П «По делу о проверке конституционности пункта 2 статьи 209 Гражданского кодекса РФ, части 7 статьи 10 Федерального закона «Об основах государственного регулирования торговой деятельности в Российской Федерации», а также абзаца двадцать второго части 1 статьи 2, пункта 25 части 1 статьи 16 и пункта 3 части 2 статьи</w:t>
            </w:r>
            <w:proofErr w:type="gramEnd"/>
            <w:r w:rsidRPr="00FA33D9">
              <w:rPr>
                <w:sz w:val="22"/>
                <w:szCs w:val="22"/>
              </w:rPr>
              <w:t xml:space="preserve"> </w:t>
            </w:r>
            <w:proofErr w:type="gramStart"/>
            <w:r w:rsidRPr="00FA33D9">
              <w:rPr>
                <w:sz w:val="22"/>
                <w:szCs w:val="22"/>
              </w:rPr>
              <w:t xml:space="preserve">45.1 Федерального закона «об общих принципах организации местного самоуправления в Российской Федерации» в связи с жалобами граждан Г.С. </w:t>
            </w:r>
            <w:proofErr w:type="spellStart"/>
            <w:r w:rsidRPr="00FA33D9">
              <w:rPr>
                <w:sz w:val="22"/>
                <w:szCs w:val="22"/>
              </w:rPr>
              <w:t>Дадашова</w:t>
            </w:r>
            <w:proofErr w:type="spellEnd"/>
            <w:r w:rsidRPr="00FA33D9">
              <w:rPr>
                <w:sz w:val="22"/>
                <w:szCs w:val="22"/>
              </w:rPr>
              <w:t xml:space="preserve">, И.Н. </w:t>
            </w:r>
            <w:proofErr w:type="spellStart"/>
            <w:r w:rsidRPr="00FA33D9">
              <w:rPr>
                <w:sz w:val="22"/>
                <w:szCs w:val="22"/>
              </w:rPr>
              <w:t>Касимова</w:t>
            </w:r>
            <w:proofErr w:type="spellEnd"/>
            <w:r w:rsidRPr="00FA33D9">
              <w:rPr>
                <w:sz w:val="22"/>
                <w:szCs w:val="22"/>
              </w:rPr>
              <w:t xml:space="preserve"> и других правовое регулирование вопросов благоустройства территории муниципального образования как деятельности, направленной на обеспечение и повышение комфортности условий проживания граждан (пункт 36 статьи 1 Градостроительного кодекса Российской Федерации), должно – если оно сопряжено с ограничением свободы предпринимательства или</w:t>
            </w:r>
            <w:proofErr w:type="gramEnd"/>
            <w:r w:rsidRPr="00FA33D9">
              <w:rPr>
                <w:sz w:val="22"/>
                <w:szCs w:val="22"/>
              </w:rPr>
              <w:t xml:space="preserve"> </w:t>
            </w:r>
            <w:proofErr w:type="gramStart"/>
            <w:r w:rsidRPr="00FA33D9">
              <w:rPr>
                <w:sz w:val="22"/>
                <w:szCs w:val="22"/>
              </w:rPr>
              <w:t xml:space="preserve">правомочий собственника земельного участка - отвечать вытекающим из Конституции Российской Федерации, включая ее статьи 17 (часть 3), 19 и 55 (часть 3), требованиям справедливости, разумности и соразмерности, допустимости ограничения прав и свобод только федеральным законом, не иметь обратной силы и не затрагивать само существо конституционных прав (постановления Конституционного Суда Российской Федерации от </w:t>
            </w:r>
            <w:r w:rsidRPr="00FA33D9">
              <w:rPr>
                <w:sz w:val="22"/>
                <w:szCs w:val="22"/>
              </w:rPr>
              <w:lastRenderedPageBreak/>
              <w:t>16.07.2008 № 9-П, от 31.01.2011 № 1-П, от 12.05.2011 № 7-П и</w:t>
            </w:r>
            <w:proofErr w:type="gramEnd"/>
            <w:r w:rsidRPr="00FA33D9">
              <w:rPr>
                <w:sz w:val="22"/>
                <w:szCs w:val="22"/>
              </w:rPr>
              <w:t xml:space="preserve"> др.).</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562CB6" w:rsidRDefault="00AE3525" w:rsidP="00FA33D9">
            <w:pPr>
              <w:pStyle w:val="a4"/>
              <w:snapToGrid w:val="0"/>
              <w:spacing w:after="0" w:line="240" w:lineRule="auto"/>
              <w:ind w:left="-6" w:firstLine="227"/>
              <w:jc w:val="both"/>
              <w:rPr>
                <w:rFonts w:ascii="Times New Roman" w:hAnsi="Times New Roman"/>
              </w:rPr>
            </w:pPr>
            <w:r w:rsidRPr="00562CB6">
              <w:rPr>
                <w:rFonts w:ascii="Times New Roman" w:hAnsi="Times New Roman"/>
              </w:rPr>
              <w:t>По пункту 4.2.16 установка и  эксплуатация новых и старых ограждени</w:t>
            </w:r>
            <w:r>
              <w:rPr>
                <w:rFonts w:ascii="Times New Roman" w:hAnsi="Times New Roman"/>
              </w:rPr>
              <w:t>й</w:t>
            </w:r>
            <w:r w:rsidRPr="00562CB6">
              <w:rPr>
                <w:rFonts w:ascii="Times New Roman" w:hAnsi="Times New Roman"/>
              </w:rPr>
              <w:t xml:space="preserve"> после согласования их размещения кем (в порядке</w:t>
            </w:r>
            <w:r>
              <w:rPr>
                <w:rFonts w:ascii="Times New Roman" w:hAnsi="Times New Roman"/>
              </w:rPr>
              <w:t>,</w:t>
            </w:r>
            <w:r w:rsidRPr="00562CB6">
              <w:rPr>
                <w:rFonts w:ascii="Times New Roman" w:hAnsi="Times New Roman"/>
              </w:rPr>
              <w:t xml:space="preserve"> утвержденном Управлением градостроительства и архитектуры города Пензы)? Порядок есть?</w:t>
            </w:r>
          </w:p>
          <w:p w:rsidR="00AE3525" w:rsidRPr="003C374E" w:rsidRDefault="00AE3525" w:rsidP="00FA33D9">
            <w:pPr>
              <w:pStyle w:val="a4"/>
              <w:snapToGrid w:val="0"/>
              <w:spacing w:after="0" w:line="240" w:lineRule="auto"/>
              <w:ind w:left="-6" w:firstLine="227"/>
              <w:jc w:val="both"/>
              <w:rPr>
                <w:rFonts w:ascii="Times New Roman" w:hAnsi="Times New Roman"/>
                <w:sz w:val="26"/>
                <w:szCs w:val="26"/>
              </w:rPr>
            </w:pP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Нецелесообразно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Порядок согласования размещения ограждения придомовой территории и (или) устройств регулирования въезда и (или) выезда на придомовую территорию будет принят в случае принятия решения о внесении соответствующих изменений в Правила благоустройства.</w:t>
            </w:r>
          </w:p>
          <w:p w:rsidR="00AE3525" w:rsidRPr="00FA33D9" w:rsidRDefault="00AE3525" w:rsidP="00FA33D9">
            <w:pPr>
              <w:ind w:firstLine="255"/>
              <w:contextualSpacing/>
              <w:jc w:val="both"/>
              <w:rPr>
                <w:sz w:val="22"/>
                <w:szCs w:val="22"/>
              </w:rPr>
            </w:pPr>
            <w:r w:rsidRPr="00FA33D9">
              <w:rPr>
                <w:sz w:val="22"/>
                <w:szCs w:val="22"/>
              </w:rPr>
              <w:t>Данный вопрос не относится к рассмотрению проекта о внесении изменений в Правила благоустройства.</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Порядок будет выноситься на публичные слушания или это внутренний документ?</w:t>
            </w:r>
          </w:p>
          <w:p w:rsidR="00AE3525" w:rsidRPr="00B43F7F" w:rsidRDefault="00AE3525" w:rsidP="00FA33D9">
            <w:pPr>
              <w:pStyle w:val="a4"/>
              <w:snapToGrid w:val="0"/>
              <w:spacing w:after="0" w:line="240" w:lineRule="auto"/>
              <w:ind w:left="-6" w:firstLine="227"/>
              <w:jc w:val="both"/>
              <w:rPr>
                <w:rFonts w:ascii="Times New Roman" w:hAnsi="Times New Roman"/>
              </w:rPr>
            </w:pPr>
          </w:p>
        </w:tc>
        <w:tc>
          <w:tcPr>
            <w:tcW w:w="9513" w:type="dxa"/>
          </w:tcPr>
          <w:p w:rsidR="00AE3525" w:rsidRPr="00FA33D9" w:rsidRDefault="00AE3525" w:rsidP="00FA33D9">
            <w:pPr>
              <w:ind w:firstLine="255"/>
              <w:contextualSpacing/>
              <w:jc w:val="both"/>
              <w:rPr>
                <w:sz w:val="22"/>
                <w:szCs w:val="22"/>
              </w:rPr>
            </w:pPr>
            <w:r w:rsidRPr="00FA33D9">
              <w:rPr>
                <w:sz w:val="22"/>
                <w:szCs w:val="22"/>
              </w:rPr>
              <w:t>Нецелесообразно</w:t>
            </w:r>
          </w:p>
          <w:p w:rsidR="00AE3525" w:rsidRPr="00FA33D9" w:rsidRDefault="00AE3525" w:rsidP="00FA33D9">
            <w:pPr>
              <w:ind w:firstLine="255"/>
              <w:contextualSpacing/>
              <w:jc w:val="both"/>
              <w:rPr>
                <w:sz w:val="22"/>
                <w:szCs w:val="22"/>
              </w:rPr>
            </w:pPr>
            <w:r w:rsidRPr="00FA33D9">
              <w:rPr>
                <w:sz w:val="22"/>
                <w:szCs w:val="22"/>
              </w:rPr>
              <w:t>Данный вопрос не относится к рассмотрению проекта о внесении изменений в Правила благоустройства. Вопросы, выносимые на публичные слушания, установлены в ст. 2 Положения «О публичных слушаниях в городе Пензе», утвержденных решением Пензенской городской Думы от 26.06.2009 № 66-7/5.</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lang w:val="en-US"/>
              </w:rPr>
            </w:pPr>
            <w:r w:rsidRPr="00B43F7F">
              <w:rPr>
                <w:rFonts w:ascii="Times New Roman" w:hAnsi="Times New Roman"/>
              </w:rPr>
              <w:t>Чтобы расшифровать пункты, которые дополнились, нужно опираться на порядок, который еще не разработан. Правильно?</w:t>
            </w: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Нецелесообразно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Порядок согласования размещения ограждения придомовой территории и (или) устройств регулирования въезда и (или) выезда на придомовую территорию будет принят в случае принятия решения о внесении соответствующих изменений в Правила благоустройства.</w:t>
            </w:r>
          </w:p>
          <w:p w:rsidR="00AE3525" w:rsidRPr="00FA33D9" w:rsidRDefault="00AE3525" w:rsidP="00FA33D9">
            <w:pPr>
              <w:ind w:firstLine="255"/>
              <w:contextualSpacing/>
              <w:jc w:val="both"/>
              <w:rPr>
                <w:sz w:val="22"/>
                <w:szCs w:val="22"/>
              </w:rPr>
            </w:pPr>
            <w:r w:rsidRPr="00FA33D9">
              <w:rPr>
                <w:sz w:val="22"/>
                <w:szCs w:val="22"/>
              </w:rPr>
              <w:t>Данный вопрос не относится к рассмотрению проекта о внесении изменений в Правила благоустройства.</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 xml:space="preserve">В разделе, устанавливающем требования про контейнерные площадки, прописали, но не увидели, что на них должно быть получено соответствующее заключение </w:t>
            </w:r>
            <w:proofErr w:type="spellStart"/>
            <w:r w:rsidRPr="00B43F7F">
              <w:rPr>
                <w:rFonts w:ascii="Times New Roman" w:hAnsi="Times New Roman"/>
              </w:rPr>
              <w:t>Роспотребнадзора</w:t>
            </w:r>
            <w:proofErr w:type="spellEnd"/>
            <w:r w:rsidRPr="00B43F7F">
              <w:rPr>
                <w:rFonts w:ascii="Times New Roman" w:hAnsi="Times New Roman"/>
              </w:rPr>
              <w:t>.</w:t>
            </w:r>
          </w:p>
          <w:p w:rsidR="00AE3525" w:rsidRPr="00B43F7F" w:rsidRDefault="00AE3525" w:rsidP="00FA33D9">
            <w:pPr>
              <w:pStyle w:val="a4"/>
              <w:snapToGrid w:val="0"/>
              <w:spacing w:after="0" w:line="240" w:lineRule="auto"/>
              <w:ind w:left="-6" w:firstLine="227"/>
              <w:jc w:val="both"/>
              <w:rPr>
                <w:rFonts w:ascii="Times New Roman" w:hAnsi="Times New Roman"/>
              </w:rPr>
            </w:pP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Нецелесообразно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 xml:space="preserve">Требования о получении соответствующего заключения </w:t>
            </w:r>
            <w:proofErr w:type="spellStart"/>
            <w:r w:rsidRPr="00FA33D9">
              <w:rPr>
                <w:sz w:val="22"/>
                <w:szCs w:val="22"/>
              </w:rPr>
              <w:t>Роспотребнадзора</w:t>
            </w:r>
            <w:proofErr w:type="spellEnd"/>
            <w:r w:rsidRPr="00FA33D9">
              <w:rPr>
                <w:sz w:val="22"/>
                <w:szCs w:val="22"/>
              </w:rPr>
              <w:t xml:space="preserve"> содержатся в Порядке создания мест (площадок) накопления твердых коммунальных отходов, утвержденном постановлением Правительства РФ от 31.08.2018 № 1039.</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color w:val="333333"/>
                <w:sz w:val="22"/>
                <w:szCs w:val="22"/>
                <w:shd w:val="clear" w:color="auto" w:fill="FFFFFF"/>
              </w:rPr>
            </w:pPr>
            <w:r w:rsidRPr="00FA33D9">
              <w:rPr>
                <w:sz w:val="22"/>
                <w:szCs w:val="22"/>
              </w:rPr>
              <w:t xml:space="preserve">На основании п. 6, 7 указанного Порядка </w:t>
            </w:r>
            <w:r w:rsidRPr="00FA33D9">
              <w:rPr>
                <w:color w:val="333333"/>
                <w:sz w:val="22"/>
                <w:szCs w:val="22"/>
                <w:shd w:val="clear" w:color="auto" w:fill="FFFFFF"/>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color w:val="333333"/>
                <w:sz w:val="22"/>
                <w:szCs w:val="22"/>
                <w:shd w:val="clear" w:color="auto" w:fill="FFFFFF"/>
              </w:rPr>
            </w:pPr>
            <w:r w:rsidRPr="00FA33D9">
              <w:rPr>
                <w:color w:val="333333"/>
                <w:sz w:val="22"/>
                <w:szCs w:val="22"/>
                <w:shd w:val="clear" w:color="auto" w:fill="FFFFFF"/>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E3525" w:rsidRPr="00FA33D9" w:rsidRDefault="00AE3525" w:rsidP="00FA33D9">
            <w:pPr>
              <w:ind w:firstLine="255"/>
              <w:contextualSpacing/>
              <w:jc w:val="both"/>
              <w:rPr>
                <w:sz w:val="22"/>
                <w:szCs w:val="22"/>
              </w:rPr>
            </w:pPr>
            <w:r w:rsidRPr="00FA33D9">
              <w:rPr>
                <w:color w:val="333333"/>
                <w:sz w:val="22"/>
                <w:szCs w:val="22"/>
                <w:shd w:val="clear" w:color="auto" w:fill="FFFFFF"/>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 xml:space="preserve">В соответствии с нормами контейнеры </w:t>
            </w:r>
            <w:r w:rsidRPr="00B43F7F">
              <w:rPr>
                <w:rFonts w:ascii="Times New Roman" w:hAnsi="Times New Roman"/>
              </w:rPr>
              <w:lastRenderedPageBreak/>
              <w:t>должны проходить санитарную обработку. Тоже надо указать. В правилах это не закреплено.</w:t>
            </w:r>
          </w:p>
        </w:tc>
        <w:tc>
          <w:tcPr>
            <w:tcW w:w="9513" w:type="dxa"/>
          </w:tcPr>
          <w:p w:rsidR="00AE3525" w:rsidRPr="00FA33D9" w:rsidRDefault="00AE3525" w:rsidP="00FA33D9">
            <w:pPr>
              <w:pStyle w:val="1"/>
              <w:shd w:val="clear" w:color="auto" w:fill="FFFFFF"/>
              <w:spacing w:before="0" w:beforeAutospacing="0" w:after="0" w:afterAutospacing="0"/>
              <w:ind w:firstLine="255"/>
              <w:contextualSpacing/>
              <w:jc w:val="both"/>
              <w:rPr>
                <w:b w:val="0"/>
                <w:sz w:val="22"/>
                <w:szCs w:val="22"/>
              </w:rPr>
            </w:pPr>
            <w:r w:rsidRPr="00FA33D9">
              <w:rPr>
                <w:b w:val="0"/>
                <w:sz w:val="22"/>
                <w:szCs w:val="22"/>
              </w:rPr>
              <w:lastRenderedPageBreak/>
              <w:t>Нецелесообразно</w:t>
            </w:r>
          </w:p>
          <w:p w:rsidR="00AE3525" w:rsidRPr="00FA33D9" w:rsidRDefault="00AE3525" w:rsidP="00FA33D9">
            <w:pPr>
              <w:pStyle w:val="1"/>
              <w:shd w:val="clear" w:color="auto" w:fill="FFFFFF"/>
              <w:spacing w:before="0" w:beforeAutospacing="0" w:after="0" w:afterAutospacing="0"/>
              <w:ind w:firstLine="255"/>
              <w:contextualSpacing/>
              <w:jc w:val="both"/>
              <w:rPr>
                <w:b w:val="0"/>
                <w:color w:val="000000"/>
                <w:sz w:val="22"/>
                <w:szCs w:val="22"/>
                <w:shd w:val="clear" w:color="auto" w:fill="FFFFFF"/>
              </w:rPr>
            </w:pPr>
            <w:r w:rsidRPr="00FA33D9">
              <w:rPr>
                <w:b w:val="0"/>
                <w:sz w:val="22"/>
                <w:szCs w:val="22"/>
              </w:rPr>
              <w:lastRenderedPageBreak/>
              <w:t xml:space="preserve">В соответствии с п. 3.7 </w:t>
            </w:r>
            <w:r w:rsidRPr="00FA33D9">
              <w:rPr>
                <w:b w:val="0"/>
                <w:color w:val="000000"/>
                <w:sz w:val="22"/>
                <w:szCs w:val="22"/>
              </w:rPr>
              <w:t xml:space="preserve">Письма Минприроды России от 26.10.2020 № 05-25-53/28263 «О направлении методических рекомендаций» </w:t>
            </w:r>
            <w:r w:rsidRPr="00FA33D9">
              <w:rPr>
                <w:b w:val="0"/>
                <w:color w:val="000000"/>
                <w:sz w:val="22"/>
                <w:szCs w:val="22"/>
                <w:shd w:val="clear" w:color="auto" w:fill="FFFFFF"/>
              </w:rPr>
              <w:t>хозяйствующим субъектам необходимо обеспечить проведение промывки и дезинфекции контейнеров. Не допускается промывка контейнеров на контейнерных площадках.</w:t>
            </w:r>
          </w:p>
          <w:p w:rsidR="00AE3525" w:rsidRPr="00FA33D9" w:rsidRDefault="00AE3525" w:rsidP="00FA33D9">
            <w:pPr>
              <w:ind w:firstLine="255"/>
              <w:contextualSpacing/>
              <w:jc w:val="both"/>
              <w:rPr>
                <w:sz w:val="22"/>
                <w:szCs w:val="22"/>
              </w:rPr>
            </w:pP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Из пункта 6.8 слова «объектов рекламы» нужно исключить. Размещение рекламы регулируется федеральным законодательством, схемы есть размещения рекламных конструкций. Согласования объектов рекламы с одной лишь специализированной организацией недостаточно. Это идет вразрез с 38-м Федеральным законом.</w:t>
            </w:r>
          </w:p>
          <w:p w:rsidR="00AE3525" w:rsidRPr="00B43F7F" w:rsidRDefault="00AE3525" w:rsidP="00FA33D9">
            <w:pPr>
              <w:pStyle w:val="a4"/>
              <w:snapToGrid w:val="0"/>
              <w:spacing w:after="0" w:line="240" w:lineRule="auto"/>
              <w:ind w:left="-6" w:firstLine="227"/>
              <w:jc w:val="both"/>
              <w:rPr>
                <w:rFonts w:ascii="Times New Roman" w:hAnsi="Times New Roman"/>
              </w:rPr>
            </w:pP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color w:val="000000"/>
                <w:sz w:val="22"/>
                <w:szCs w:val="22"/>
                <w:shd w:val="clear" w:color="auto" w:fill="FFFFFF"/>
              </w:rPr>
            </w:pPr>
            <w:proofErr w:type="gramStart"/>
            <w:r w:rsidRPr="00FA33D9">
              <w:rPr>
                <w:sz w:val="22"/>
                <w:szCs w:val="22"/>
              </w:rPr>
              <w:t xml:space="preserve">Согласно ч. 9 ст. 19 Федерального закона от 13.03.2006 № 38-ФЗ «О рекламе» </w:t>
            </w:r>
            <w:r w:rsidRPr="00FA33D9">
              <w:rPr>
                <w:color w:val="000000"/>
                <w:sz w:val="22"/>
                <w:szCs w:val="22"/>
                <w:shd w:val="clear" w:color="auto" w:fill="FFFFFF"/>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w:t>
            </w:r>
            <w:r w:rsidRPr="00FA33D9">
              <w:rPr>
                <w:rStyle w:val="apple-converted-space"/>
                <w:color w:val="000000"/>
                <w:sz w:val="22"/>
                <w:szCs w:val="22"/>
                <w:shd w:val="clear" w:color="auto" w:fill="FFFFFF"/>
              </w:rPr>
              <w:t> </w:t>
            </w:r>
            <w:hyperlink r:id="rId9" w:anchor="dst100502" w:history="1">
              <w:r w:rsidRPr="00FA33D9">
                <w:rPr>
                  <w:rStyle w:val="a9"/>
                  <w:color w:val="666699"/>
                  <w:sz w:val="22"/>
                  <w:szCs w:val="22"/>
                  <w:shd w:val="clear" w:color="auto" w:fill="FFFFFF"/>
                </w:rPr>
                <w:t>частях 5</w:t>
              </w:r>
            </w:hyperlink>
            <w:r w:rsidRPr="00FA33D9">
              <w:rPr>
                <w:color w:val="000000"/>
                <w:sz w:val="22"/>
                <w:szCs w:val="22"/>
                <w:shd w:val="clear" w:color="auto" w:fill="FFFFFF"/>
              </w:rPr>
              <w:t>,</w:t>
            </w:r>
            <w:r w:rsidRPr="00FA33D9">
              <w:rPr>
                <w:rStyle w:val="apple-converted-space"/>
                <w:color w:val="000000"/>
                <w:sz w:val="22"/>
                <w:szCs w:val="22"/>
                <w:shd w:val="clear" w:color="auto" w:fill="FFFFFF"/>
              </w:rPr>
              <w:t> </w:t>
            </w:r>
            <w:hyperlink r:id="rId10" w:anchor="dst124" w:history="1">
              <w:r w:rsidRPr="00FA33D9">
                <w:rPr>
                  <w:rStyle w:val="a9"/>
                  <w:color w:val="666699"/>
                  <w:sz w:val="22"/>
                  <w:szCs w:val="22"/>
                  <w:shd w:val="clear" w:color="auto" w:fill="FFFFFF"/>
                </w:rPr>
                <w:t>6</w:t>
              </w:r>
            </w:hyperlink>
            <w:r w:rsidRPr="00FA33D9">
              <w:rPr>
                <w:color w:val="000000"/>
                <w:sz w:val="22"/>
                <w:szCs w:val="22"/>
                <w:shd w:val="clear" w:color="auto" w:fill="FFFFFF"/>
              </w:rPr>
              <w:t>,</w:t>
            </w:r>
            <w:r w:rsidRPr="00FA33D9">
              <w:rPr>
                <w:rStyle w:val="apple-converted-space"/>
                <w:color w:val="000000"/>
                <w:sz w:val="22"/>
                <w:szCs w:val="22"/>
                <w:shd w:val="clear" w:color="auto" w:fill="FFFFFF"/>
              </w:rPr>
              <w:t> </w:t>
            </w:r>
            <w:hyperlink r:id="rId11" w:anchor="dst100185" w:history="1">
              <w:r w:rsidRPr="00FA33D9">
                <w:rPr>
                  <w:rStyle w:val="a9"/>
                  <w:color w:val="666699"/>
                  <w:sz w:val="22"/>
                  <w:szCs w:val="22"/>
                  <w:shd w:val="clear" w:color="auto" w:fill="FFFFFF"/>
                </w:rPr>
                <w:t>7</w:t>
              </w:r>
            </w:hyperlink>
            <w:r w:rsidRPr="00FA33D9">
              <w:rPr>
                <w:rStyle w:val="apple-converted-space"/>
                <w:color w:val="000000"/>
                <w:sz w:val="22"/>
                <w:szCs w:val="22"/>
                <w:shd w:val="clear" w:color="auto" w:fill="FFFFFF"/>
              </w:rPr>
              <w:t> </w:t>
            </w:r>
            <w:r w:rsidRPr="00FA33D9">
              <w:rPr>
                <w:color w:val="000000"/>
                <w:sz w:val="22"/>
                <w:szCs w:val="22"/>
                <w:shd w:val="clear" w:color="auto" w:fill="FFFFFF"/>
              </w:rPr>
              <w:t>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w:t>
            </w:r>
            <w:proofErr w:type="gramEnd"/>
            <w:r w:rsidRPr="00FA33D9">
              <w:rPr>
                <w:color w:val="000000"/>
                <w:sz w:val="22"/>
                <w:szCs w:val="22"/>
                <w:shd w:val="clear" w:color="auto" w:fill="FFFFFF"/>
              </w:rPr>
              <w:t xml:space="preserve">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color w:val="000000"/>
                <w:sz w:val="22"/>
                <w:szCs w:val="22"/>
                <w:shd w:val="clear" w:color="auto" w:fill="FFFFFF"/>
              </w:rPr>
            </w:pPr>
            <w:r w:rsidRPr="00FA33D9">
              <w:rPr>
                <w:color w:val="000000"/>
                <w:sz w:val="22"/>
                <w:szCs w:val="22"/>
                <w:shd w:val="clear" w:color="auto" w:fill="FFFFFF"/>
              </w:rPr>
              <w:t xml:space="preserve">На основании </w:t>
            </w:r>
            <w:proofErr w:type="gramStart"/>
            <w:r w:rsidRPr="00FA33D9">
              <w:rPr>
                <w:color w:val="000000"/>
                <w:sz w:val="22"/>
                <w:szCs w:val="22"/>
                <w:shd w:val="clear" w:color="auto" w:fill="FFFFFF"/>
              </w:rPr>
              <w:t>ч</w:t>
            </w:r>
            <w:proofErr w:type="gramEnd"/>
            <w:r w:rsidRPr="00FA33D9">
              <w:rPr>
                <w:color w:val="000000"/>
                <w:sz w:val="22"/>
                <w:szCs w:val="22"/>
                <w:shd w:val="clear" w:color="auto" w:fill="FFFFFF"/>
              </w:rPr>
              <w:t>. 5.8 указанной статьи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p w:rsidR="00AE3525" w:rsidRPr="00FA33D9" w:rsidRDefault="00AE3525" w:rsidP="00FA33D9">
            <w:pPr>
              <w:ind w:firstLine="255"/>
              <w:contextualSpacing/>
              <w:jc w:val="both"/>
              <w:rPr>
                <w:sz w:val="22"/>
                <w:szCs w:val="22"/>
              </w:rPr>
            </w:pPr>
            <w:r w:rsidRPr="00FA33D9">
              <w:rPr>
                <w:sz w:val="22"/>
                <w:szCs w:val="22"/>
              </w:rPr>
              <w:t xml:space="preserve">Схема размещения </w:t>
            </w:r>
            <w:proofErr w:type="gramStart"/>
            <w:r w:rsidRPr="00FA33D9">
              <w:rPr>
                <w:sz w:val="22"/>
                <w:szCs w:val="22"/>
              </w:rPr>
              <w:t>рекламных</w:t>
            </w:r>
            <w:proofErr w:type="gramEnd"/>
            <w:r w:rsidRPr="00FA33D9">
              <w:rPr>
                <w:sz w:val="22"/>
                <w:szCs w:val="22"/>
              </w:rPr>
              <w:t xml:space="preserve"> конструкция на территории города Пензы утверждена постановлением администрации города Пензы от 13.05.2014 № 532.</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 xml:space="preserve">У нас есть постановление администрации, которое определяет места для размещения информационных материалов. </w:t>
            </w:r>
            <w:proofErr w:type="gramStart"/>
            <w:r w:rsidRPr="00B43F7F">
              <w:rPr>
                <w:rFonts w:ascii="Times New Roman" w:hAnsi="Times New Roman"/>
              </w:rPr>
              <w:t>Согласно</w:t>
            </w:r>
            <w:proofErr w:type="gramEnd"/>
            <w:r w:rsidRPr="00B43F7F">
              <w:rPr>
                <w:rFonts w:ascii="Times New Roman" w:hAnsi="Times New Roman"/>
              </w:rPr>
              <w:t xml:space="preserve"> этого постановления уже не допускается размещать листовки и объявления на элементах наружного освещения. Поэтому можно это пункт (пункт 6.9) полностью исключить.</w:t>
            </w:r>
          </w:p>
          <w:p w:rsidR="00AE3525" w:rsidRPr="00B43F7F" w:rsidRDefault="00AE3525" w:rsidP="00FA33D9">
            <w:pPr>
              <w:pStyle w:val="a4"/>
              <w:snapToGrid w:val="0"/>
              <w:spacing w:after="0" w:line="240" w:lineRule="auto"/>
              <w:ind w:left="-6" w:firstLine="227"/>
              <w:jc w:val="both"/>
              <w:rPr>
                <w:rFonts w:ascii="Times New Roman" w:hAnsi="Times New Roman"/>
              </w:rPr>
            </w:pP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На основании п. 5.3.2 Правил благоустройства размещение информационных материалов (газет, афиш, плакатов, объявлений, нанесение надписей, графических изображений, фотоизображений, 3Д-визуализации, информационных конструкций) разрешается только в специально отведенных для этого местах.</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 xml:space="preserve">В соответствии с постановлением администрации города Пензы от 02.08.2017 № 1434 «Об установлении специальных мест для расклейки визуальной </w:t>
            </w:r>
            <w:proofErr w:type="spellStart"/>
            <w:r w:rsidRPr="00FA33D9">
              <w:rPr>
                <w:sz w:val="22"/>
                <w:szCs w:val="22"/>
              </w:rPr>
              <w:t>нерекламной</w:t>
            </w:r>
            <w:proofErr w:type="spellEnd"/>
            <w:r w:rsidRPr="00FA33D9">
              <w:rPr>
                <w:sz w:val="22"/>
                <w:szCs w:val="22"/>
              </w:rPr>
              <w:t xml:space="preserve"> информации» специально отведенными местами для расклейки визуальной </w:t>
            </w:r>
            <w:proofErr w:type="spellStart"/>
            <w:r w:rsidRPr="00FA33D9">
              <w:rPr>
                <w:sz w:val="22"/>
                <w:szCs w:val="22"/>
              </w:rPr>
              <w:t>нерекламной</w:t>
            </w:r>
            <w:proofErr w:type="spellEnd"/>
            <w:r w:rsidRPr="00FA33D9">
              <w:rPr>
                <w:sz w:val="22"/>
                <w:szCs w:val="22"/>
              </w:rPr>
              <w:t xml:space="preserve"> информации (газет, афиш, плакатов, различного рода объявлений, нанесение рисунков, надписей) на территории города Пензы являются информационные тумбы и информационные доски.</w:t>
            </w:r>
          </w:p>
          <w:p w:rsidR="00AE3525" w:rsidRPr="00FA33D9" w:rsidRDefault="00AE3525" w:rsidP="00FA33D9">
            <w:pPr>
              <w:ind w:firstLine="255"/>
              <w:contextualSpacing/>
              <w:jc w:val="both"/>
              <w:rPr>
                <w:sz w:val="22"/>
                <w:szCs w:val="22"/>
              </w:rPr>
            </w:pP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6" w:firstLine="227"/>
              <w:jc w:val="both"/>
              <w:rPr>
                <w:rFonts w:ascii="Times New Roman" w:hAnsi="Times New Roman"/>
              </w:rPr>
            </w:pPr>
            <w:r w:rsidRPr="00B43F7F">
              <w:rPr>
                <w:rFonts w:ascii="Times New Roman" w:hAnsi="Times New Roman"/>
              </w:rPr>
              <w:t>Ответственность владельцев собак за уборку после выгула территории, на которой собаки гуляют. Надо этот пункт каким-либо образом обозначить или он уже имеет место быть?</w:t>
            </w:r>
          </w:p>
        </w:tc>
        <w:tc>
          <w:tcPr>
            <w:tcW w:w="9513" w:type="dxa"/>
          </w:tcPr>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Нецелесообразно</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t>В соответствии с п. 2.1.13 действующих Правил благоустройства запрещается на территории города Пензы засорять улицы, площади, скверы, парки, участки зеленых насаждений и другие общественные места и допускать загрязнение указанных территорий экскрементами домашних животных.</w:t>
            </w:r>
          </w:p>
          <w:p w:rsidR="00AE3525" w:rsidRPr="00FA33D9" w:rsidRDefault="00AE3525" w:rsidP="00FA33D9">
            <w:pPr>
              <w:pStyle w:val="formattext"/>
              <w:shd w:val="clear" w:color="auto" w:fill="FFFFFF"/>
              <w:spacing w:before="0" w:beforeAutospacing="0" w:after="0" w:afterAutospacing="0"/>
              <w:ind w:firstLine="255"/>
              <w:contextualSpacing/>
              <w:jc w:val="both"/>
              <w:textAlignment w:val="baseline"/>
              <w:rPr>
                <w:sz w:val="22"/>
                <w:szCs w:val="22"/>
              </w:rPr>
            </w:pPr>
            <w:r w:rsidRPr="00FA33D9">
              <w:rPr>
                <w:sz w:val="22"/>
                <w:szCs w:val="22"/>
              </w:rPr>
              <w:lastRenderedPageBreak/>
              <w:t>Вопрос об установлении ответственности владельцев собак за уборку после выгула территории не относится к рассмотрению проекта о внесении изменений в Правила благоустройства.</w:t>
            </w:r>
          </w:p>
        </w:tc>
      </w:tr>
      <w:tr w:rsidR="00AE3525" w:rsidRPr="00547776" w:rsidTr="00AE3525">
        <w:tc>
          <w:tcPr>
            <w:tcW w:w="14786" w:type="dxa"/>
            <w:gridSpan w:val="3"/>
          </w:tcPr>
          <w:p w:rsidR="00AE3525" w:rsidRDefault="00AE3525" w:rsidP="00AE3525">
            <w:pPr>
              <w:pStyle w:val="formattext"/>
              <w:shd w:val="clear" w:color="auto" w:fill="FFFFFF"/>
              <w:spacing w:before="0" w:beforeAutospacing="0" w:after="0" w:afterAutospacing="0"/>
              <w:ind w:firstLine="339"/>
              <w:contextualSpacing/>
              <w:jc w:val="both"/>
              <w:textAlignment w:val="baseline"/>
            </w:pPr>
            <w:r w:rsidRPr="00183FB6">
              <w:rPr>
                <w:b/>
                <w:sz w:val="22"/>
                <w:szCs w:val="22"/>
              </w:rPr>
              <w:lastRenderedPageBreak/>
              <w:t xml:space="preserve">Предложения и замечания </w:t>
            </w:r>
            <w:r>
              <w:rPr>
                <w:b/>
                <w:sz w:val="22"/>
                <w:szCs w:val="22"/>
              </w:rPr>
              <w:t>членов оргкомитета по проведению публичных слушаний (10</w:t>
            </w:r>
            <w:r w:rsidRPr="00183FB6">
              <w:rPr>
                <w:b/>
                <w:sz w:val="22"/>
                <w:szCs w:val="22"/>
              </w:rPr>
              <w:t xml:space="preserve"> чел.)</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57" w:firstLine="414"/>
              <w:jc w:val="both"/>
              <w:rPr>
                <w:rFonts w:ascii="Times New Roman" w:hAnsi="Times New Roman"/>
              </w:rPr>
            </w:pPr>
            <w:r w:rsidRPr="00B43F7F">
              <w:rPr>
                <w:rFonts w:ascii="Times New Roman" w:hAnsi="Times New Roman"/>
              </w:rPr>
              <w:t>В Правилах благоустройства указано только количество урн и не указаны их размеры.</w:t>
            </w:r>
          </w:p>
          <w:p w:rsidR="00AE3525" w:rsidRPr="00B43F7F" w:rsidRDefault="00AE3525" w:rsidP="00FA33D9">
            <w:pPr>
              <w:pStyle w:val="a4"/>
              <w:snapToGrid w:val="0"/>
              <w:spacing w:after="0" w:line="240" w:lineRule="auto"/>
              <w:ind w:left="-57" w:firstLine="414"/>
              <w:jc w:val="both"/>
              <w:rPr>
                <w:rFonts w:ascii="Times New Roman" w:hAnsi="Times New Roman"/>
              </w:rPr>
            </w:pPr>
          </w:p>
        </w:tc>
        <w:tc>
          <w:tcPr>
            <w:tcW w:w="9513" w:type="dxa"/>
          </w:tcPr>
          <w:p w:rsidR="00AE3525" w:rsidRPr="00FA33D9" w:rsidRDefault="00AE3525" w:rsidP="00FA33D9">
            <w:pPr>
              <w:ind w:firstLine="397"/>
              <w:contextualSpacing/>
              <w:jc w:val="both"/>
              <w:rPr>
                <w:sz w:val="22"/>
                <w:szCs w:val="22"/>
              </w:rPr>
            </w:pPr>
            <w:r w:rsidRPr="00FA33D9">
              <w:rPr>
                <w:sz w:val="22"/>
                <w:szCs w:val="22"/>
              </w:rPr>
              <w:t>Целесообразно</w:t>
            </w:r>
          </w:p>
          <w:p w:rsidR="00AE3525" w:rsidRPr="00FA33D9" w:rsidRDefault="00AE3525" w:rsidP="00FA33D9">
            <w:pPr>
              <w:ind w:firstLine="397"/>
              <w:contextualSpacing/>
              <w:jc w:val="both"/>
              <w:rPr>
                <w:sz w:val="22"/>
                <w:szCs w:val="22"/>
              </w:rPr>
            </w:pPr>
            <w:proofErr w:type="gramStart"/>
            <w:r w:rsidRPr="00FA33D9">
              <w:rPr>
                <w:sz w:val="22"/>
                <w:szCs w:val="22"/>
              </w:rPr>
              <w:t>Законом Московской области от 30.12.2014 № 191/2014-ОЗ «О регулировании дополнительных вопросов в сфере благоустройства в Московской области», Решением Курского городского Собрания от 20.12.2019 № 102-6-РС «Об утверждении Правил благоустройства городского округа «город Курск», решением Белгородского городского Совета от 29.01.2019 № 64 «Об утверждении Правил благоустройства территории городского округа «город Белгород» дано понятие урны как стандартной емкости для сбора мусора объемом до 0,5</w:t>
            </w:r>
            <w:proofErr w:type="gramEnd"/>
            <w:r w:rsidRPr="00FA33D9">
              <w:rPr>
                <w:sz w:val="22"/>
                <w:szCs w:val="22"/>
              </w:rPr>
              <w:t xml:space="preserve"> куб. м включительно. Аналогичные требования к размеру </w:t>
            </w:r>
            <w:proofErr w:type="gramStart"/>
            <w:r w:rsidRPr="00FA33D9">
              <w:rPr>
                <w:sz w:val="22"/>
                <w:szCs w:val="22"/>
              </w:rPr>
              <w:t>урн</w:t>
            </w:r>
            <w:proofErr w:type="gramEnd"/>
            <w:r w:rsidRPr="00FA33D9">
              <w:rPr>
                <w:sz w:val="22"/>
                <w:szCs w:val="22"/>
              </w:rPr>
              <w:t xml:space="preserve"> возможно внести в п. 2.1.10 Правил благоустройства.</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57" w:firstLine="414"/>
              <w:jc w:val="both"/>
              <w:rPr>
                <w:rFonts w:ascii="Times New Roman" w:hAnsi="Times New Roman"/>
              </w:rPr>
            </w:pPr>
            <w:r w:rsidRPr="00B43F7F">
              <w:rPr>
                <w:rFonts w:ascii="Times New Roman" w:hAnsi="Times New Roman"/>
              </w:rPr>
              <w:t>По пункту 5.2.1. Есть владельцы нестационарных торговых объектов по продаже воды в розлив. Законом об использовании контрольно-кассовой техники не предусмотрено при реализации воды выдавать кассовые чеки. Никакого мусора нет, но есть обязанность устанавливать урны. Люди, покупая воду, приносят мусор и оставляют его там. В подпункте 2 пункта 5.2.1 предлагаю сделать исключение и данный пункт не применять для владельцев нестационарных торговых объектов, осуществляющих реализацию при помощи техники-автомата и не использующих контрольно-кассовую технику в соответствии с законодательством.</w:t>
            </w:r>
          </w:p>
        </w:tc>
        <w:tc>
          <w:tcPr>
            <w:tcW w:w="9513" w:type="dxa"/>
          </w:tcPr>
          <w:p w:rsidR="00AE3525" w:rsidRPr="00FA33D9" w:rsidRDefault="00AE3525" w:rsidP="00FA33D9">
            <w:pPr>
              <w:ind w:firstLine="397"/>
              <w:contextualSpacing/>
              <w:jc w:val="both"/>
              <w:rPr>
                <w:sz w:val="22"/>
                <w:szCs w:val="22"/>
              </w:rPr>
            </w:pPr>
            <w:r w:rsidRPr="00FA33D9">
              <w:rPr>
                <w:sz w:val="22"/>
                <w:szCs w:val="22"/>
              </w:rPr>
              <w:t>Целесообразно</w:t>
            </w:r>
          </w:p>
          <w:p w:rsidR="00AE3525" w:rsidRPr="00FA33D9" w:rsidRDefault="00AE3525" w:rsidP="00FA33D9">
            <w:pPr>
              <w:pStyle w:val="3"/>
              <w:shd w:val="clear" w:color="auto" w:fill="FFFFFF"/>
              <w:spacing w:before="0" w:line="240" w:lineRule="auto"/>
              <w:ind w:firstLine="397"/>
              <w:contextualSpacing/>
              <w:jc w:val="both"/>
              <w:rPr>
                <w:rFonts w:ascii="Times New Roman" w:hAnsi="Times New Roman" w:cs="Times New Roman"/>
                <w:b w:val="0"/>
                <w:color w:val="auto"/>
                <w:shd w:val="clear" w:color="auto" w:fill="FFFFFF"/>
              </w:rPr>
            </w:pPr>
            <w:r w:rsidRPr="00FA33D9">
              <w:rPr>
                <w:rFonts w:ascii="Times New Roman" w:hAnsi="Times New Roman" w:cs="Times New Roman"/>
                <w:b w:val="0"/>
                <w:color w:val="auto"/>
                <w:shd w:val="clear" w:color="auto" w:fill="FFFFFF"/>
              </w:rPr>
              <w:t xml:space="preserve">В соответствии с п. 6.2 </w:t>
            </w:r>
            <w:r w:rsidRPr="00FA33D9">
              <w:rPr>
                <w:rFonts w:ascii="Times New Roman" w:hAnsi="Times New Roman" w:cs="Times New Roman"/>
                <w:b w:val="0"/>
                <w:color w:val="auto"/>
              </w:rPr>
              <w:t xml:space="preserve">Санитарно-эпидемиологических требований к содержанию территорий муниципальных образований санитарно-эпидемиологические правила и нормы </w:t>
            </w:r>
            <w:proofErr w:type="spellStart"/>
            <w:r w:rsidRPr="00FA33D9">
              <w:rPr>
                <w:rFonts w:ascii="Times New Roman" w:hAnsi="Times New Roman" w:cs="Times New Roman"/>
                <w:b w:val="0"/>
                <w:color w:val="auto"/>
              </w:rPr>
              <w:t>СанПиН</w:t>
            </w:r>
            <w:proofErr w:type="spellEnd"/>
            <w:r w:rsidRPr="00FA33D9">
              <w:rPr>
                <w:rFonts w:ascii="Times New Roman" w:hAnsi="Times New Roman" w:cs="Times New Roman"/>
                <w:b w:val="0"/>
                <w:color w:val="auto"/>
              </w:rPr>
              <w:t xml:space="preserve"> 2.1.7.3550-19», утвержденные </w:t>
            </w:r>
            <w:r w:rsidRPr="00FA33D9">
              <w:rPr>
                <w:rFonts w:ascii="Times New Roman" w:hAnsi="Times New Roman" w:cs="Times New Roman"/>
                <w:b w:val="0"/>
                <w:color w:val="auto"/>
                <w:shd w:val="clear" w:color="auto" w:fill="FFFFFF"/>
              </w:rPr>
              <w:t>постановлением Главного государственного санитарного врача Российской Федерации от 05.12.2019 № 20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AE3525" w:rsidRPr="00FA33D9" w:rsidRDefault="00AE3525" w:rsidP="00FA33D9">
            <w:pPr>
              <w:ind w:firstLine="397"/>
              <w:contextualSpacing/>
              <w:jc w:val="both"/>
              <w:rPr>
                <w:sz w:val="22"/>
                <w:szCs w:val="22"/>
                <w:shd w:val="clear" w:color="auto" w:fill="FFFFFF"/>
              </w:rPr>
            </w:pPr>
            <w:proofErr w:type="gramStart"/>
            <w:r w:rsidRPr="00FA33D9">
              <w:rPr>
                <w:sz w:val="22"/>
                <w:szCs w:val="22"/>
              </w:rPr>
              <w:t xml:space="preserve">На основании ст. 2 </w:t>
            </w:r>
            <w:hyperlink r:id="rId12" w:history="1">
              <w:r w:rsidRPr="00FA33D9">
                <w:rPr>
                  <w:rStyle w:val="a9"/>
                  <w:bCs/>
                  <w:sz w:val="22"/>
                  <w:szCs w:val="22"/>
                  <w:u w:val="none"/>
                  <w:shd w:val="clear" w:color="auto" w:fill="FFFFFF"/>
                </w:rPr>
                <w:t>Федерального закона от 22.05.2003 N 54-ФЗ "О применении контрольно-кассовой техники при осуществлении расчетов в Российской Федерации"</w:t>
              </w:r>
            </w:hyperlink>
            <w:r w:rsidRPr="00FA33D9">
              <w:rPr>
                <w:sz w:val="22"/>
                <w:szCs w:val="22"/>
              </w:rPr>
              <w:t xml:space="preserve"> </w:t>
            </w:r>
            <w:r w:rsidRPr="00FA33D9">
              <w:rPr>
                <w:rStyle w:val="apple-converted-space"/>
                <w:sz w:val="22"/>
                <w:szCs w:val="22"/>
                <w:shd w:val="clear" w:color="auto" w:fill="FFFFFF"/>
              </w:rPr>
              <w:t> </w:t>
            </w:r>
            <w:r w:rsidRPr="00FA33D9">
              <w:rPr>
                <w:sz w:val="22"/>
                <w:szCs w:val="22"/>
                <w:shd w:val="clear" w:color="auto" w:fill="FFFFFF"/>
              </w:rPr>
              <w:t>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в том числе,  при осуществлении торговли в розлив безалкогольными напитками, молоком и питьевой водой.</w:t>
            </w:r>
            <w:proofErr w:type="gramEnd"/>
          </w:p>
          <w:p w:rsidR="00AE3525" w:rsidRPr="00FA33D9" w:rsidRDefault="00AE3525" w:rsidP="00FA33D9">
            <w:pPr>
              <w:shd w:val="clear" w:color="auto" w:fill="FFFFFF"/>
              <w:ind w:firstLine="397"/>
              <w:contextualSpacing/>
              <w:jc w:val="both"/>
              <w:rPr>
                <w:sz w:val="22"/>
                <w:szCs w:val="22"/>
                <w:lang w:eastAsia="ru-RU"/>
              </w:rPr>
            </w:pPr>
            <w:r w:rsidRPr="00FA33D9">
              <w:rPr>
                <w:sz w:val="22"/>
                <w:szCs w:val="22"/>
                <w:lang w:eastAsia="ru-RU"/>
              </w:rPr>
              <w:t>При реализации напитков в розлив в тару потребителей твердые коммунальные отходы не образуются.</w:t>
            </w:r>
          </w:p>
          <w:p w:rsidR="00AE3525" w:rsidRPr="00FA33D9" w:rsidRDefault="00AE3525" w:rsidP="00FA33D9">
            <w:pPr>
              <w:ind w:firstLine="397"/>
              <w:contextualSpacing/>
              <w:jc w:val="both"/>
              <w:rPr>
                <w:sz w:val="22"/>
                <w:szCs w:val="22"/>
              </w:rPr>
            </w:pPr>
            <w:r w:rsidRPr="00FA33D9">
              <w:rPr>
                <w:sz w:val="22"/>
                <w:szCs w:val="22"/>
                <w:shd w:val="clear" w:color="auto" w:fill="FFFFFF"/>
                <w:lang w:eastAsia="ru-RU"/>
              </w:rPr>
              <w:t>Обязательное наличие урн возле указанных категорий нестационарных торговых объектов наоборот приводит к захламлению прилегающей территории принесенным мусором покупателями и случайными прохожими.</w:t>
            </w: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57" w:firstLine="414"/>
              <w:jc w:val="both"/>
              <w:rPr>
                <w:rFonts w:ascii="Times New Roman" w:hAnsi="Times New Roman"/>
              </w:rPr>
            </w:pPr>
            <w:r w:rsidRPr="00B43F7F">
              <w:rPr>
                <w:rFonts w:ascii="Times New Roman" w:hAnsi="Times New Roman"/>
              </w:rPr>
              <w:t>Почему в Правилах указано количество урн не менее двух? Может быть одной достаточно? Указать</w:t>
            </w:r>
            <w:r>
              <w:rPr>
                <w:rFonts w:ascii="Times New Roman" w:hAnsi="Times New Roman"/>
              </w:rPr>
              <w:t>,</w:t>
            </w:r>
            <w:r w:rsidRPr="00B43F7F">
              <w:rPr>
                <w:rFonts w:ascii="Times New Roman" w:hAnsi="Times New Roman"/>
              </w:rPr>
              <w:t xml:space="preserve"> чтобы урна </w:t>
            </w:r>
            <w:proofErr w:type="gramStart"/>
            <w:r w:rsidRPr="00B43F7F">
              <w:rPr>
                <w:rFonts w:ascii="Times New Roman" w:hAnsi="Times New Roman"/>
              </w:rPr>
              <w:t>была</w:t>
            </w:r>
            <w:proofErr w:type="gramEnd"/>
            <w:r w:rsidRPr="00B43F7F">
              <w:rPr>
                <w:rFonts w:ascii="Times New Roman" w:hAnsi="Times New Roman"/>
              </w:rPr>
              <w:t xml:space="preserve"> как минимум одна и далее по тексту что собственник обязан содержать в чистоте.</w:t>
            </w:r>
          </w:p>
          <w:p w:rsidR="00AE3525" w:rsidRPr="00B43F7F" w:rsidRDefault="00AE3525" w:rsidP="00FA33D9">
            <w:pPr>
              <w:pStyle w:val="a4"/>
              <w:snapToGrid w:val="0"/>
              <w:spacing w:after="0" w:line="240" w:lineRule="auto"/>
              <w:ind w:left="-57" w:firstLine="414"/>
              <w:jc w:val="both"/>
              <w:rPr>
                <w:rFonts w:ascii="Times New Roman" w:hAnsi="Times New Roman"/>
              </w:rPr>
            </w:pPr>
          </w:p>
        </w:tc>
        <w:tc>
          <w:tcPr>
            <w:tcW w:w="9513" w:type="dxa"/>
          </w:tcPr>
          <w:p w:rsidR="00AE3525" w:rsidRPr="00FA33D9" w:rsidRDefault="00AE3525" w:rsidP="00FA33D9">
            <w:pPr>
              <w:ind w:firstLine="397"/>
              <w:contextualSpacing/>
              <w:jc w:val="both"/>
              <w:rPr>
                <w:sz w:val="22"/>
                <w:szCs w:val="22"/>
              </w:rPr>
            </w:pPr>
            <w:r w:rsidRPr="00FA33D9">
              <w:rPr>
                <w:sz w:val="22"/>
                <w:szCs w:val="22"/>
              </w:rPr>
              <w:t>Целесообразно</w:t>
            </w:r>
          </w:p>
          <w:p w:rsidR="00AE3525" w:rsidRPr="00FA33D9" w:rsidRDefault="00AE3525" w:rsidP="00FA33D9">
            <w:pPr>
              <w:pStyle w:val="3"/>
              <w:shd w:val="clear" w:color="auto" w:fill="FFFFFF"/>
              <w:spacing w:before="0" w:line="240" w:lineRule="auto"/>
              <w:ind w:firstLine="397"/>
              <w:contextualSpacing/>
              <w:jc w:val="both"/>
              <w:rPr>
                <w:rFonts w:ascii="Times New Roman" w:hAnsi="Times New Roman" w:cs="Times New Roman"/>
                <w:b w:val="0"/>
                <w:color w:val="auto"/>
                <w:shd w:val="clear" w:color="auto" w:fill="FFFFFF"/>
              </w:rPr>
            </w:pPr>
            <w:r w:rsidRPr="00FA33D9">
              <w:rPr>
                <w:rFonts w:ascii="Times New Roman" w:hAnsi="Times New Roman" w:cs="Times New Roman"/>
                <w:b w:val="0"/>
                <w:color w:val="auto"/>
                <w:shd w:val="clear" w:color="auto" w:fill="FFFFFF"/>
              </w:rPr>
              <w:t>Не противоречит действующему законодательству.</w:t>
            </w:r>
          </w:p>
          <w:p w:rsidR="00AE3525" w:rsidRPr="00FA33D9" w:rsidRDefault="00AE3525" w:rsidP="00FA33D9">
            <w:pPr>
              <w:pStyle w:val="3"/>
              <w:shd w:val="clear" w:color="auto" w:fill="FFFFFF"/>
              <w:spacing w:before="0" w:line="240" w:lineRule="auto"/>
              <w:ind w:firstLine="397"/>
              <w:contextualSpacing/>
              <w:jc w:val="both"/>
              <w:rPr>
                <w:rFonts w:ascii="Times New Roman" w:hAnsi="Times New Roman" w:cs="Times New Roman"/>
                <w:b w:val="0"/>
                <w:color w:val="auto"/>
                <w:shd w:val="clear" w:color="auto" w:fill="FFFFFF"/>
              </w:rPr>
            </w:pPr>
            <w:r w:rsidRPr="00FA33D9">
              <w:rPr>
                <w:rFonts w:ascii="Times New Roman" w:hAnsi="Times New Roman" w:cs="Times New Roman"/>
                <w:b w:val="0"/>
                <w:color w:val="auto"/>
                <w:shd w:val="clear" w:color="auto" w:fill="FFFFFF"/>
              </w:rPr>
              <w:t xml:space="preserve">В соответствии с п. 6.2 </w:t>
            </w:r>
            <w:r w:rsidRPr="00FA33D9">
              <w:rPr>
                <w:rFonts w:ascii="Times New Roman" w:hAnsi="Times New Roman" w:cs="Times New Roman"/>
                <w:b w:val="0"/>
                <w:color w:val="auto"/>
              </w:rPr>
              <w:t xml:space="preserve">Санитарно-эпидемиологических требований к содержанию территорий муниципальных образований санитарно-эпидемиологические правила и нормы </w:t>
            </w:r>
            <w:proofErr w:type="spellStart"/>
            <w:r w:rsidRPr="00FA33D9">
              <w:rPr>
                <w:rFonts w:ascii="Times New Roman" w:hAnsi="Times New Roman" w:cs="Times New Roman"/>
                <w:b w:val="0"/>
                <w:color w:val="auto"/>
              </w:rPr>
              <w:t>СанПиН</w:t>
            </w:r>
            <w:proofErr w:type="spellEnd"/>
            <w:r w:rsidRPr="00FA33D9">
              <w:rPr>
                <w:rFonts w:ascii="Times New Roman" w:hAnsi="Times New Roman" w:cs="Times New Roman"/>
                <w:b w:val="0"/>
                <w:color w:val="auto"/>
              </w:rPr>
              <w:t xml:space="preserve"> 2.1.7.3550-19», утвержденные </w:t>
            </w:r>
            <w:r w:rsidRPr="00FA33D9">
              <w:rPr>
                <w:rFonts w:ascii="Times New Roman" w:hAnsi="Times New Roman" w:cs="Times New Roman"/>
                <w:b w:val="0"/>
                <w:color w:val="auto"/>
                <w:shd w:val="clear" w:color="auto" w:fill="FFFFFF"/>
              </w:rPr>
              <w:t xml:space="preserve">постановлением Главного государственного санитарного врача Российской Федерации от 05.12.2019 № 20, на территориях торговых объектов должны </w:t>
            </w:r>
            <w:r w:rsidRPr="00FA33D9">
              <w:rPr>
                <w:rFonts w:ascii="Times New Roman" w:hAnsi="Times New Roman" w:cs="Times New Roman"/>
                <w:b w:val="0"/>
                <w:color w:val="auto"/>
                <w:shd w:val="clear" w:color="auto" w:fill="FFFFFF"/>
              </w:rPr>
              <w:lastRenderedPageBreak/>
              <w:t>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AE3525" w:rsidRPr="00FA33D9" w:rsidRDefault="00AE3525" w:rsidP="00FA33D9">
            <w:pPr>
              <w:ind w:firstLine="397"/>
              <w:contextualSpacing/>
              <w:jc w:val="both"/>
              <w:rPr>
                <w:sz w:val="22"/>
                <w:szCs w:val="22"/>
              </w:rPr>
            </w:pPr>
          </w:p>
        </w:tc>
      </w:tr>
      <w:tr w:rsidR="00AE3525" w:rsidRPr="00547776" w:rsidTr="00AE3525">
        <w:tc>
          <w:tcPr>
            <w:tcW w:w="625" w:type="dxa"/>
          </w:tcPr>
          <w:p w:rsidR="00AE3525" w:rsidRPr="00547776" w:rsidRDefault="00AE3525"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AE3525" w:rsidRPr="00B43F7F" w:rsidRDefault="00AE3525" w:rsidP="00FA33D9">
            <w:pPr>
              <w:pStyle w:val="a4"/>
              <w:snapToGrid w:val="0"/>
              <w:spacing w:after="0" w:line="240" w:lineRule="auto"/>
              <w:ind w:left="-57" w:firstLine="414"/>
              <w:jc w:val="both"/>
              <w:rPr>
                <w:rFonts w:ascii="Times New Roman" w:hAnsi="Times New Roman"/>
              </w:rPr>
            </w:pPr>
            <w:r w:rsidRPr="00B43F7F">
              <w:rPr>
                <w:rFonts w:ascii="Times New Roman" w:hAnsi="Times New Roman"/>
              </w:rPr>
              <w:t>Я тоже предлагаю одну урну. Если нестационарный объект маленький, то две урны это некрасиво.</w:t>
            </w:r>
          </w:p>
        </w:tc>
        <w:tc>
          <w:tcPr>
            <w:tcW w:w="9513" w:type="dxa"/>
          </w:tcPr>
          <w:p w:rsidR="00AE3525" w:rsidRPr="00FA33D9" w:rsidRDefault="00AE3525" w:rsidP="00FA33D9">
            <w:pPr>
              <w:ind w:firstLine="397"/>
              <w:contextualSpacing/>
              <w:jc w:val="both"/>
              <w:rPr>
                <w:sz w:val="22"/>
                <w:szCs w:val="22"/>
              </w:rPr>
            </w:pPr>
            <w:r w:rsidRPr="00FA33D9">
              <w:rPr>
                <w:sz w:val="22"/>
                <w:szCs w:val="22"/>
              </w:rPr>
              <w:t>Целесообразно</w:t>
            </w:r>
          </w:p>
          <w:p w:rsidR="00AE3525" w:rsidRPr="00FA33D9" w:rsidRDefault="00AE3525" w:rsidP="00FA33D9">
            <w:pPr>
              <w:pStyle w:val="3"/>
              <w:shd w:val="clear" w:color="auto" w:fill="FFFFFF"/>
              <w:spacing w:before="0" w:line="240" w:lineRule="auto"/>
              <w:ind w:firstLine="397"/>
              <w:contextualSpacing/>
              <w:jc w:val="both"/>
              <w:rPr>
                <w:rFonts w:ascii="Times New Roman" w:hAnsi="Times New Roman" w:cs="Times New Roman"/>
                <w:b w:val="0"/>
                <w:color w:val="auto"/>
                <w:shd w:val="clear" w:color="auto" w:fill="FFFFFF"/>
              </w:rPr>
            </w:pPr>
            <w:r w:rsidRPr="00FA33D9">
              <w:rPr>
                <w:rFonts w:ascii="Times New Roman" w:hAnsi="Times New Roman" w:cs="Times New Roman"/>
                <w:b w:val="0"/>
                <w:color w:val="auto"/>
                <w:shd w:val="clear" w:color="auto" w:fill="FFFFFF"/>
              </w:rPr>
              <w:t>Не противоречит действующему законодательству.</w:t>
            </w:r>
          </w:p>
          <w:p w:rsidR="00AE3525" w:rsidRPr="00FA33D9" w:rsidRDefault="00AE3525" w:rsidP="00FA33D9">
            <w:pPr>
              <w:ind w:firstLine="397"/>
              <w:contextualSpacing/>
              <w:jc w:val="both"/>
              <w:rPr>
                <w:sz w:val="22"/>
                <w:szCs w:val="22"/>
              </w:rPr>
            </w:pPr>
            <w:r w:rsidRPr="00FA33D9">
              <w:rPr>
                <w:sz w:val="22"/>
                <w:szCs w:val="22"/>
                <w:shd w:val="clear" w:color="auto" w:fill="FFFFFF"/>
              </w:rPr>
              <w:t xml:space="preserve">В соответствии с п. 6.2 </w:t>
            </w:r>
            <w:r w:rsidRPr="00FA33D9">
              <w:rPr>
                <w:sz w:val="22"/>
                <w:szCs w:val="22"/>
              </w:rPr>
              <w:t xml:space="preserve">Санитарно-эпидемиологических требований к содержанию территорий муниципальных образований санитарно-эпидемиологические правила и нормы </w:t>
            </w:r>
            <w:proofErr w:type="spellStart"/>
            <w:r w:rsidRPr="00FA33D9">
              <w:rPr>
                <w:sz w:val="22"/>
                <w:szCs w:val="22"/>
              </w:rPr>
              <w:t>СанПиН</w:t>
            </w:r>
            <w:proofErr w:type="spellEnd"/>
            <w:r w:rsidRPr="00FA33D9">
              <w:rPr>
                <w:sz w:val="22"/>
                <w:szCs w:val="22"/>
              </w:rPr>
              <w:t xml:space="preserve"> 2.1.7.3550-19», утвержденные </w:t>
            </w:r>
            <w:r w:rsidRPr="00FA33D9">
              <w:rPr>
                <w:sz w:val="22"/>
                <w:szCs w:val="22"/>
                <w:shd w:val="clear" w:color="auto" w:fill="FFFFFF"/>
              </w:rPr>
              <w:t>постановлением Главного государственного санитарного врача Российской Федерации от 05.12.2019 № 20,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tc>
      </w:tr>
      <w:tr w:rsidR="00AE3525" w:rsidRPr="00547776" w:rsidTr="00AE3525">
        <w:tc>
          <w:tcPr>
            <w:tcW w:w="14786" w:type="dxa"/>
            <w:gridSpan w:val="3"/>
          </w:tcPr>
          <w:p w:rsidR="00AE3525" w:rsidRDefault="00AE3525" w:rsidP="00FA33D9">
            <w:pPr>
              <w:ind w:firstLine="426"/>
              <w:contextualSpacing/>
              <w:jc w:val="both"/>
              <w:rPr>
                <w:bCs/>
                <w:sz w:val="22"/>
                <w:szCs w:val="22"/>
              </w:rPr>
            </w:pPr>
            <w:r w:rsidRPr="00AE3525">
              <w:rPr>
                <w:sz w:val="22"/>
                <w:szCs w:val="22"/>
              </w:rPr>
              <w:t xml:space="preserve">Замечания и предложения, поступившие в адрес оргкомитета с момента опубликования </w:t>
            </w:r>
            <w:r w:rsidRPr="00AE3525">
              <w:rPr>
                <w:bCs/>
                <w:sz w:val="22"/>
                <w:szCs w:val="22"/>
              </w:rPr>
              <w:t>02.04.2021 проекта решения Пензенской городской Думы «О внесении изменений Правила благоустройства, соблюдения чистоты и порядка в городе Пензе, утвержденные решением Пензенской городской Думы от 26.06.2009 № 66-7/5» до дня проведения собрания участников публичных слушаний 28.04.2021 (включительно)</w:t>
            </w:r>
          </w:p>
          <w:p w:rsidR="00FA33D9" w:rsidRPr="00FA33D9" w:rsidRDefault="00FA33D9" w:rsidP="00FA33D9">
            <w:pPr>
              <w:contextualSpacing/>
              <w:jc w:val="both"/>
              <w:rPr>
                <w:bCs/>
                <w:sz w:val="22"/>
                <w:szCs w:val="22"/>
              </w:rPr>
            </w:pP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Согласно части 2 статьи 4 Положения «О порядке оформления проектов решений Пензенской городской Думы», утвержденного решением Пензенской городской Думы от 26.06.2009 № 106-7/5 (далее – Порядок оформления), внесением изменений считается замена слов, </w:t>
            </w:r>
            <w:proofErr w:type="gramStart"/>
            <w:r w:rsidRPr="00FA33D9">
              <w:rPr>
                <w:rFonts w:ascii="Times New Roman" w:hAnsi="Times New Roman"/>
              </w:rPr>
              <w:t>которое</w:t>
            </w:r>
            <w:proofErr w:type="gramEnd"/>
            <w:r w:rsidRPr="00FA33D9">
              <w:rPr>
                <w:rFonts w:ascii="Times New Roman" w:hAnsi="Times New Roman"/>
              </w:rPr>
              <w:t xml:space="preserve"> оформляется следующим образом: слова «__» заменить словами «__». Подпункт «а» пункта 1 части 1 Проекта решения оформлен с нарушением указанной нормы.</w:t>
            </w:r>
          </w:p>
          <w:p w:rsidR="00711C9D" w:rsidRPr="00FA33D9" w:rsidRDefault="00711C9D" w:rsidP="00FA33D9">
            <w:pPr>
              <w:ind w:left="34" w:firstLine="326"/>
              <w:contextualSpacing/>
              <w:jc w:val="both"/>
              <w:rPr>
                <w:sz w:val="22"/>
                <w:szCs w:val="22"/>
              </w:rPr>
            </w:pP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xml:space="preserve">. 2 ст. 4 Положения «О порядке оформления проектов решений Пензенской городской Думы», утвержденного решением Пензенской городской Думы от 26.06.2009 № 106-7/5 внесением изменений считается: </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замена слов, цифр;</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исключение слов, цифр, предложений;</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новая редакция структурной единицы правового акта;</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дополнение структурной единицы правового акта новыми словами, цифрами или предложениями;</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дополнение структурными единицами правового акта;</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приостановление действия правового акта или его структурных единиц;</w:t>
            </w:r>
          </w:p>
          <w:p w:rsidR="00711C9D" w:rsidRPr="00FA33D9" w:rsidRDefault="00711C9D" w:rsidP="00FA33D9">
            <w:pPr>
              <w:ind w:firstLine="339"/>
              <w:contextualSpacing/>
              <w:jc w:val="both"/>
              <w:rPr>
                <w:sz w:val="22"/>
                <w:szCs w:val="22"/>
              </w:rPr>
            </w:pPr>
            <w:r w:rsidRPr="00FA33D9">
              <w:rPr>
                <w:sz w:val="22"/>
                <w:szCs w:val="22"/>
              </w:rPr>
              <w:t>продление действия правового акта или его структурных единиц.</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 xml:space="preserve">Проектом решения предлагается пункт 1.4.7 Правил благоустройства, соблюдения чистоты и порядка в городе Пензе, утвержденных решением Пензенской городской Думы от 26.06.2009 № 66-7/5 (далее – Правила), в котором содержится понятие «Закрепленная территория» признать </w:t>
            </w:r>
            <w:r w:rsidRPr="00FA33D9">
              <w:rPr>
                <w:sz w:val="22"/>
                <w:szCs w:val="22"/>
              </w:rPr>
              <w:lastRenderedPageBreak/>
              <w:t>утратившим силу. Однако данное понятие используется в пункте 7.18 Правил.</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rPr>
            </w:pPr>
            <w:r w:rsidRPr="00FA33D9">
              <w:rPr>
                <w:sz w:val="22"/>
                <w:szCs w:val="22"/>
              </w:rPr>
              <w:t>В соответствии с п. 7.18 Правил благоустройства уборка крупногабаритных предметов, упавших или находящихся на проезжей части и затрудняющих движение транспортных средств, производится организациями и физическими лицами, за которыми закреплены эти территории, немедленно. Если же упавшие на проезжую часть крупногабаритные предметы не создают препятствий для свободного движения транспортных средств, то их уборка производится теми же лицами в течение 24-х часов.</w:t>
            </w:r>
          </w:p>
          <w:p w:rsidR="00711C9D" w:rsidRPr="00FA33D9" w:rsidRDefault="00711C9D" w:rsidP="00FA33D9">
            <w:pPr>
              <w:ind w:firstLine="339"/>
              <w:contextualSpacing/>
              <w:jc w:val="both"/>
              <w:rPr>
                <w:sz w:val="22"/>
                <w:szCs w:val="22"/>
              </w:rPr>
            </w:pPr>
            <w:r w:rsidRPr="00FA33D9">
              <w:rPr>
                <w:sz w:val="22"/>
                <w:szCs w:val="22"/>
              </w:rPr>
              <w:lastRenderedPageBreak/>
              <w:t>На основании п.  2.1.13 Правил благоустройства содержание и уборку проезжей части улиц, площадей, набережных и других общегородских территорий осуществляют специализированные организации или другие организации  на основании договоров, заключенных в соответствии с действующим законодательством.</w:t>
            </w:r>
          </w:p>
          <w:p w:rsidR="00711C9D" w:rsidRPr="00FA33D9" w:rsidRDefault="00711C9D" w:rsidP="00FA33D9">
            <w:pPr>
              <w:ind w:firstLine="339"/>
              <w:contextualSpacing/>
              <w:jc w:val="both"/>
              <w:rPr>
                <w:sz w:val="22"/>
                <w:szCs w:val="22"/>
              </w:rPr>
            </w:pPr>
            <w:r w:rsidRPr="00FA33D9">
              <w:rPr>
                <w:sz w:val="22"/>
                <w:szCs w:val="22"/>
              </w:rPr>
              <w:t xml:space="preserve">Возможно в п. 7.18 Правил благоустройства внести изменения  – </w:t>
            </w:r>
            <w:r w:rsidRPr="00FA33D9">
              <w:rPr>
                <w:rFonts w:eastAsia="Calibri"/>
                <w:sz w:val="22"/>
                <w:szCs w:val="22"/>
              </w:rPr>
              <w:t>слова «организациями и физическими лицами, за которыми закреплены эти территории» заменить словами «специализированными организациями или другими организациями на основании договоров, заключенных в соответствии с действующим законодательством»</w:t>
            </w:r>
            <w:r w:rsidRPr="00FA33D9">
              <w:rPr>
                <w:sz w:val="22"/>
                <w:szCs w:val="22"/>
              </w:rPr>
              <w:t>.</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 xml:space="preserve">Проектом решения предлагается в пункт 1.4.9 Правил ввести понятие «Объекты благоустройства территории». Однако предложенное понятие не соответствует определению, установленному СП 82.13330.2016. Свод правил. Благоустройство территорий. Актуализированная редакция </w:t>
            </w:r>
            <w:proofErr w:type="spellStart"/>
            <w:r w:rsidRPr="00FA33D9">
              <w:rPr>
                <w:sz w:val="22"/>
                <w:szCs w:val="22"/>
              </w:rPr>
              <w:t>СНиП</w:t>
            </w:r>
            <w:proofErr w:type="spellEnd"/>
            <w:r w:rsidRPr="00FA33D9">
              <w:rPr>
                <w:sz w:val="22"/>
                <w:szCs w:val="22"/>
              </w:rPr>
              <w:t xml:space="preserve"> </w:t>
            </w:r>
            <w:r w:rsidRPr="00FA33D9">
              <w:rPr>
                <w:sz w:val="22"/>
                <w:szCs w:val="22"/>
                <w:lang w:val="en-US"/>
              </w:rPr>
              <w:t>III</w:t>
            </w:r>
            <w:r w:rsidRPr="00FA33D9">
              <w:rPr>
                <w:sz w:val="22"/>
                <w:szCs w:val="22"/>
              </w:rPr>
              <w:t xml:space="preserve">-10-75. Кроме того, в пункте 1.4.9 Правил в редакции предлагаемой Проектом решения формулировка «Другие территории» в силу подпункта «в» пункта 4 Методики проведения </w:t>
            </w:r>
            <w:proofErr w:type="spellStart"/>
            <w:r w:rsidRPr="00FA33D9">
              <w:rPr>
                <w:sz w:val="22"/>
                <w:szCs w:val="22"/>
              </w:rPr>
              <w:t>антикоррупционной</w:t>
            </w:r>
            <w:proofErr w:type="spellEnd"/>
            <w:r w:rsidRPr="00FA33D9">
              <w:rPr>
                <w:sz w:val="22"/>
                <w:szCs w:val="22"/>
              </w:rPr>
              <w:t xml:space="preserve"> экспертизы нормативных правовых актов и проектов нормативных правовых актов, утвержденной Постановлением Правительства РФ от 26.02.2010 № 96 (далее – Методика), содержит </w:t>
            </w:r>
            <w:proofErr w:type="spellStart"/>
            <w:r w:rsidRPr="00FA33D9">
              <w:rPr>
                <w:sz w:val="22"/>
                <w:szCs w:val="22"/>
              </w:rPr>
              <w:t>коррупциогенный</w:t>
            </w:r>
            <w:proofErr w:type="spellEnd"/>
            <w:r w:rsidRPr="00FA33D9">
              <w:rPr>
                <w:sz w:val="22"/>
                <w:szCs w:val="22"/>
              </w:rPr>
              <w:t xml:space="preserve"> фактор.</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t xml:space="preserve">В соответствии с СП 82.13330.2016. Свод правил. Благоустройство территорий. Актуализированная редакция </w:t>
            </w:r>
            <w:proofErr w:type="spellStart"/>
            <w:r w:rsidRPr="00FA33D9">
              <w:rPr>
                <w:sz w:val="22"/>
                <w:szCs w:val="22"/>
              </w:rPr>
              <w:t>СНиП</w:t>
            </w:r>
            <w:proofErr w:type="spellEnd"/>
            <w:r w:rsidRPr="00FA33D9">
              <w:rPr>
                <w:sz w:val="22"/>
                <w:szCs w:val="22"/>
              </w:rPr>
              <w:t xml:space="preserve"> </w:t>
            </w:r>
            <w:r w:rsidRPr="00FA33D9">
              <w:rPr>
                <w:sz w:val="22"/>
                <w:szCs w:val="22"/>
                <w:lang w:val="en-US"/>
              </w:rPr>
              <w:t>III</w:t>
            </w:r>
            <w:r w:rsidRPr="00FA33D9">
              <w:rPr>
                <w:sz w:val="22"/>
                <w:szCs w:val="22"/>
              </w:rPr>
              <w:t xml:space="preserve">-10-75 объекты благоустройства территории – </w:t>
            </w:r>
            <w:r w:rsidRPr="00FA33D9">
              <w:rPr>
                <w:sz w:val="22"/>
                <w:szCs w:val="22"/>
                <w:shd w:val="clear" w:color="auto" w:fill="FFFFFF"/>
              </w:rPr>
              <w:t>территории различного функционального назначения, на которых осуществляется деятельность по благоустройству.</w:t>
            </w:r>
          </w:p>
          <w:p w:rsidR="00711C9D" w:rsidRPr="00FA33D9" w:rsidRDefault="00711C9D" w:rsidP="00FA33D9">
            <w:pPr>
              <w:ind w:firstLine="339"/>
              <w:contextualSpacing/>
              <w:jc w:val="both"/>
              <w:rPr>
                <w:bCs/>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p w:rsidR="00711C9D" w:rsidRPr="00FA33D9" w:rsidRDefault="00711C9D" w:rsidP="00FA33D9">
            <w:pPr>
              <w:ind w:firstLine="339"/>
              <w:contextualSpacing/>
              <w:jc w:val="both"/>
              <w:rPr>
                <w:sz w:val="22"/>
                <w:szCs w:val="22"/>
                <w:shd w:val="clear" w:color="auto" w:fill="FFFFFF"/>
              </w:rPr>
            </w:pPr>
          </w:p>
          <w:p w:rsidR="00711C9D" w:rsidRPr="00FA33D9" w:rsidRDefault="00711C9D" w:rsidP="00FA33D9">
            <w:pPr>
              <w:ind w:firstLine="339"/>
              <w:contextualSpacing/>
              <w:jc w:val="both"/>
              <w:rPr>
                <w:sz w:val="22"/>
                <w:szCs w:val="22"/>
              </w:rPr>
            </w:pP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 xml:space="preserve">Проектом решения предлагается в пункт 1.4.15 Правил ввести понятие «Элементы благоустройства территории», которое не соответствует понятию «Элементы благоустройства», установленному Градостроительным кодексом Российской Федерации (далее – </w:t>
            </w:r>
            <w:proofErr w:type="spellStart"/>
            <w:r w:rsidRPr="00FA33D9">
              <w:rPr>
                <w:sz w:val="22"/>
                <w:szCs w:val="22"/>
              </w:rPr>
              <w:t>ГрК</w:t>
            </w:r>
            <w:proofErr w:type="spellEnd"/>
            <w:r w:rsidRPr="00FA33D9">
              <w:rPr>
                <w:sz w:val="22"/>
                <w:szCs w:val="22"/>
              </w:rPr>
              <w:t xml:space="preserve"> РФ). Кроме того, в указанном пункте формулировка «и др.» в силу подпункта «в» пункта 4 Методики является </w:t>
            </w:r>
            <w:proofErr w:type="spellStart"/>
            <w:r w:rsidRPr="00FA33D9">
              <w:rPr>
                <w:sz w:val="22"/>
                <w:szCs w:val="22"/>
              </w:rPr>
              <w:t>коррупциогенным</w:t>
            </w:r>
            <w:proofErr w:type="spellEnd"/>
            <w:r w:rsidRPr="00FA33D9">
              <w:rPr>
                <w:sz w:val="22"/>
                <w:szCs w:val="22"/>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t xml:space="preserve">На основании п. 38 ст. 1 </w:t>
            </w:r>
            <w:proofErr w:type="spellStart"/>
            <w:r w:rsidRPr="00FA33D9">
              <w:rPr>
                <w:sz w:val="22"/>
                <w:szCs w:val="22"/>
              </w:rPr>
              <w:t>ГрК</w:t>
            </w:r>
            <w:proofErr w:type="spellEnd"/>
            <w:r w:rsidRPr="00FA33D9">
              <w:rPr>
                <w:sz w:val="22"/>
                <w:szCs w:val="22"/>
              </w:rPr>
              <w:t xml:space="preserve"> РФ </w:t>
            </w:r>
            <w:r w:rsidRPr="00FA33D9">
              <w:rPr>
                <w:sz w:val="22"/>
                <w:szCs w:val="22"/>
                <w:shd w:val="clear" w:color="auto" w:fill="FFFFFF"/>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11C9D" w:rsidRPr="00FA33D9" w:rsidRDefault="00711C9D" w:rsidP="00FA33D9">
            <w:pPr>
              <w:ind w:firstLine="339"/>
              <w:contextualSpacing/>
              <w:jc w:val="both"/>
              <w:rPr>
                <w:bCs/>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p w:rsidR="00711C9D" w:rsidRPr="00FA33D9" w:rsidRDefault="00711C9D" w:rsidP="00FA33D9">
            <w:pPr>
              <w:ind w:firstLine="339"/>
              <w:contextualSpacing/>
              <w:jc w:val="both"/>
              <w:rPr>
                <w:sz w:val="22"/>
                <w:szCs w:val="22"/>
              </w:rPr>
            </w:pP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Предлагаемая Проектом решения </w:t>
            </w:r>
            <w:r w:rsidRPr="00FA33D9">
              <w:rPr>
                <w:rFonts w:ascii="Times New Roman" w:hAnsi="Times New Roman"/>
              </w:rPr>
              <w:lastRenderedPageBreak/>
              <w:t xml:space="preserve">формулировка «и другие» в пункте </w:t>
            </w:r>
            <w:proofErr w:type="gramStart"/>
            <w:r w:rsidRPr="00FA33D9">
              <w:rPr>
                <w:rFonts w:ascii="Times New Roman" w:hAnsi="Times New Roman"/>
              </w:rPr>
              <w:t>1.4.15</w:t>
            </w:r>
            <w:proofErr w:type="gramEnd"/>
            <w:r w:rsidRPr="00FA33D9">
              <w:rPr>
                <w:rFonts w:ascii="Times New Roman" w:hAnsi="Times New Roman"/>
              </w:rPr>
              <w:t xml:space="preserve">а Правил в соответствии с подпунктом «в» пункта 4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lastRenderedPageBreak/>
              <w:t xml:space="preserve">В соответствии с СП 82.13330.2016. Свод правил. Благоустройство территорий. </w:t>
            </w:r>
            <w:proofErr w:type="gramStart"/>
            <w:r w:rsidRPr="00FA33D9">
              <w:rPr>
                <w:sz w:val="22"/>
                <w:szCs w:val="22"/>
              </w:rPr>
              <w:t xml:space="preserve">Актуализированная редакция </w:t>
            </w:r>
            <w:proofErr w:type="spellStart"/>
            <w:r w:rsidRPr="00FA33D9">
              <w:rPr>
                <w:sz w:val="22"/>
                <w:szCs w:val="22"/>
              </w:rPr>
              <w:t>СНиП</w:t>
            </w:r>
            <w:proofErr w:type="spellEnd"/>
            <w:r w:rsidRPr="00FA33D9">
              <w:rPr>
                <w:sz w:val="22"/>
                <w:szCs w:val="22"/>
              </w:rPr>
              <w:t xml:space="preserve"> </w:t>
            </w:r>
            <w:r w:rsidRPr="00FA33D9">
              <w:rPr>
                <w:sz w:val="22"/>
                <w:szCs w:val="22"/>
                <w:lang w:val="en-US"/>
              </w:rPr>
              <w:t>III</w:t>
            </w:r>
            <w:r w:rsidRPr="00FA33D9">
              <w:rPr>
                <w:sz w:val="22"/>
                <w:szCs w:val="22"/>
              </w:rPr>
              <w:t xml:space="preserve">-10-75 </w:t>
            </w:r>
            <w:r w:rsidRPr="00FA33D9">
              <w:rPr>
                <w:bCs/>
                <w:sz w:val="22"/>
                <w:szCs w:val="22"/>
                <w:bdr w:val="none" w:sz="0" w:space="0" w:color="auto" w:frame="1"/>
                <w:shd w:val="clear" w:color="auto" w:fill="FFFFFF"/>
              </w:rPr>
              <w:t>малые архитектурные формы – и</w:t>
            </w:r>
            <w:r w:rsidRPr="00FA33D9">
              <w:rPr>
                <w:sz w:val="22"/>
                <w:szCs w:val="22"/>
                <w:shd w:val="clear" w:color="auto" w:fill="FFFFFF"/>
              </w:rPr>
              <w:t xml:space="preserve">скусственные элементы садово-парковой композиции: беседки, ротонды, </w:t>
            </w:r>
            <w:proofErr w:type="spellStart"/>
            <w:r w:rsidRPr="00FA33D9">
              <w:rPr>
                <w:sz w:val="22"/>
                <w:szCs w:val="22"/>
                <w:shd w:val="clear" w:color="auto" w:fill="FFFFFF"/>
              </w:rPr>
              <w:t>перголы</w:t>
            </w:r>
            <w:proofErr w:type="spellEnd"/>
            <w:r w:rsidRPr="00FA33D9">
              <w:rPr>
                <w:sz w:val="22"/>
                <w:szCs w:val="22"/>
                <w:shd w:val="clear" w:color="auto" w:fill="FFFFFF"/>
              </w:rPr>
              <w:t>, трельяжи, скамейки, арки, скульптуры из растений, киоски, павильоны, оборудование детских площадок, навесы и другие.</w:t>
            </w:r>
            <w:proofErr w:type="gramEnd"/>
          </w:p>
          <w:p w:rsidR="00711C9D" w:rsidRPr="00FA33D9" w:rsidRDefault="00711C9D" w:rsidP="00FA33D9">
            <w:pPr>
              <w:ind w:firstLine="339"/>
              <w:contextualSpacing/>
              <w:jc w:val="both"/>
              <w:rPr>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Вводимое Проектом решения в пункт 1.4.15б Правила понятие «объекты монументально-декоративного искусства» в дальнейшем не используется в Правилах. В данной связи необходимость установления такого понятия отсутствует.</w:t>
            </w:r>
          </w:p>
        </w:tc>
        <w:tc>
          <w:tcPr>
            <w:tcW w:w="9513" w:type="dxa"/>
          </w:tcPr>
          <w:p w:rsidR="00711C9D" w:rsidRPr="00FA33D9" w:rsidRDefault="00711C9D" w:rsidP="00FA33D9">
            <w:pPr>
              <w:ind w:firstLine="339"/>
              <w:contextualSpacing/>
              <w:jc w:val="both"/>
              <w:rPr>
                <w:sz w:val="22"/>
                <w:szCs w:val="22"/>
              </w:rPr>
            </w:pPr>
            <w:r w:rsidRPr="00FA33D9">
              <w:rPr>
                <w:sz w:val="22"/>
                <w:szCs w:val="22"/>
              </w:rPr>
              <w:t>Нецелесообразно</w:t>
            </w:r>
          </w:p>
          <w:p w:rsidR="00711C9D" w:rsidRPr="00FA33D9" w:rsidRDefault="00711C9D" w:rsidP="00FA33D9">
            <w:pPr>
              <w:ind w:firstLine="339"/>
              <w:contextualSpacing/>
              <w:jc w:val="both"/>
              <w:rPr>
                <w:sz w:val="22"/>
                <w:szCs w:val="22"/>
              </w:rPr>
            </w:pPr>
            <w:r w:rsidRPr="00FA33D9">
              <w:rPr>
                <w:sz w:val="22"/>
                <w:szCs w:val="22"/>
              </w:rPr>
              <w:t>Не противоречит действующему законодательству.</w:t>
            </w:r>
          </w:p>
          <w:p w:rsidR="00711C9D" w:rsidRPr="00FA33D9" w:rsidRDefault="00711C9D" w:rsidP="00FA33D9">
            <w:pPr>
              <w:ind w:firstLine="339"/>
              <w:contextualSpacing/>
              <w:jc w:val="both"/>
              <w:rPr>
                <w:sz w:val="22"/>
                <w:szCs w:val="22"/>
              </w:rPr>
            </w:pPr>
            <w:r w:rsidRPr="00FA33D9">
              <w:rPr>
                <w:sz w:val="22"/>
                <w:szCs w:val="22"/>
              </w:rPr>
              <w:t xml:space="preserve">В соответствии с СП 82.13330.2016. Свод правил. Благоустройство территорий. Актуализированная редакция </w:t>
            </w:r>
            <w:proofErr w:type="spellStart"/>
            <w:r w:rsidRPr="00FA33D9">
              <w:rPr>
                <w:sz w:val="22"/>
                <w:szCs w:val="22"/>
              </w:rPr>
              <w:t>СНиП</w:t>
            </w:r>
            <w:proofErr w:type="spellEnd"/>
            <w:r w:rsidRPr="00FA33D9">
              <w:rPr>
                <w:sz w:val="22"/>
                <w:szCs w:val="22"/>
              </w:rPr>
              <w:t xml:space="preserve"> </w:t>
            </w:r>
            <w:r w:rsidRPr="00FA33D9">
              <w:rPr>
                <w:sz w:val="22"/>
                <w:szCs w:val="22"/>
                <w:lang w:val="en-US"/>
              </w:rPr>
              <w:t>III</w:t>
            </w:r>
            <w:r w:rsidRPr="00FA33D9">
              <w:rPr>
                <w:sz w:val="22"/>
                <w:szCs w:val="22"/>
              </w:rPr>
              <w:t xml:space="preserve">-10-75 благоустройство территории представляет собой, в том числе </w:t>
            </w:r>
            <w:r w:rsidRPr="00FA33D9">
              <w:rPr>
                <w:sz w:val="22"/>
                <w:szCs w:val="22"/>
                <w:shd w:val="clear" w:color="auto" w:fill="FFFFFF"/>
              </w:rPr>
              <w:t>комплекс мероприятий по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 xml:space="preserve">Предлагаемая Проектом решения в пункте 1.4.23 Правил формулировка «необходимое количество» в силу подпункта «а» пункта 4 Методики содержит </w:t>
            </w:r>
            <w:proofErr w:type="spellStart"/>
            <w:r w:rsidRPr="00FA33D9">
              <w:rPr>
                <w:sz w:val="22"/>
                <w:szCs w:val="22"/>
              </w:rPr>
              <w:t>коррупциогенный</w:t>
            </w:r>
            <w:proofErr w:type="spellEnd"/>
            <w:r w:rsidRPr="00FA33D9">
              <w:rPr>
                <w:sz w:val="22"/>
                <w:szCs w:val="22"/>
              </w:rPr>
              <w:t xml:space="preserve"> фактор.</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 xml:space="preserve">В соответствии с подпунктом «а» пункта 4 Методики </w:t>
            </w:r>
            <w:proofErr w:type="spellStart"/>
            <w:r w:rsidRPr="00FA33D9">
              <w:rPr>
                <w:sz w:val="22"/>
                <w:szCs w:val="22"/>
              </w:rPr>
              <w:t>коррупциогенными</w:t>
            </w:r>
            <w:proofErr w:type="spellEnd"/>
            <w:r w:rsidRPr="00FA33D9">
              <w:rPr>
                <w:sz w:val="22"/>
                <w:szCs w:val="22"/>
              </w:rPr>
              <w:t xml:space="preserve"> факторами, содержащими неопределенные, трудновыполнимые и (или) обременительные требования к гражданам и организациям, являются, в том числе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11C9D" w:rsidRPr="00FA33D9" w:rsidRDefault="00711C9D" w:rsidP="00FA33D9">
            <w:pPr>
              <w:ind w:firstLine="339"/>
              <w:contextualSpacing/>
              <w:jc w:val="both"/>
              <w:rPr>
                <w:sz w:val="22"/>
                <w:szCs w:val="22"/>
              </w:rPr>
            </w:pPr>
            <w:proofErr w:type="gramStart"/>
            <w:r w:rsidRPr="00FA33D9">
              <w:rPr>
                <w:sz w:val="22"/>
                <w:szCs w:val="22"/>
                <w:shd w:val="clear" w:color="auto" w:fill="FFFFFF"/>
              </w:rPr>
              <w:t xml:space="preserve">На основании п. 6 постановления Главного государственного санитарного врача РФ от 28 января 2021 г. № 3 «Об утверждении санитарных правил и норм </w:t>
            </w:r>
            <w:proofErr w:type="spellStart"/>
            <w:r w:rsidRPr="00FA33D9">
              <w:rPr>
                <w:sz w:val="22"/>
                <w:szCs w:val="22"/>
                <w:shd w:val="clear" w:color="auto" w:fill="FFFFFF"/>
              </w:rPr>
              <w:t>СанПиН</w:t>
            </w:r>
            <w:proofErr w:type="spellEnd"/>
            <w:r w:rsidRPr="00FA33D9">
              <w:rPr>
                <w:sz w:val="22"/>
                <w:szCs w:val="22"/>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к</w:t>
            </w:r>
            <w:r w:rsidRPr="00FA33D9">
              <w:rPr>
                <w:sz w:val="22"/>
                <w:szCs w:val="22"/>
              </w:rPr>
              <w:t>оличество мусоросборников, устанавливаемых</w:t>
            </w:r>
            <w:proofErr w:type="gramEnd"/>
            <w:r w:rsidRPr="00FA33D9">
              <w:rPr>
                <w:sz w:val="22"/>
                <w:szCs w:val="22"/>
              </w:rPr>
              <w:t xml:space="preserve"> на контейнерных площадках, определяется хозяйствующими субъектами в соответствии с установленными нормативами накопления ТКО</w:t>
            </w:r>
            <w:r w:rsidRPr="00FA33D9">
              <w:rPr>
                <w:sz w:val="22"/>
                <w:szCs w:val="22"/>
                <w:vertAlign w:val="superscript"/>
              </w:rPr>
              <w:t xml:space="preserve">. </w:t>
            </w:r>
            <w:r w:rsidRPr="00FA33D9">
              <w:rPr>
                <w:sz w:val="22"/>
                <w:szCs w:val="22"/>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w:t>
            </w:r>
            <w:r w:rsidRPr="00FA33D9">
              <w:rPr>
                <w:rStyle w:val="apple-converted-space"/>
                <w:sz w:val="22"/>
                <w:szCs w:val="22"/>
              </w:rPr>
              <w:t xml:space="preserve"> </w:t>
            </w:r>
            <w:r w:rsidRPr="00FA33D9">
              <w:rPr>
                <w:sz w:val="22"/>
                <w:szCs w:val="22"/>
              </w:rPr>
              <w:t>накопления КГО.</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 xml:space="preserve">В проекте решения подразделом 1.4 Правил установлены основные понятия, используемые в Правилах. В то же время Проектом решения предлагается ввести пункт 1.4.48 подраздела 1.4 Правил, который не </w:t>
            </w:r>
            <w:r w:rsidRPr="00FA33D9">
              <w:rPr>
                <w:sz w:val="22"/>
                <w:szCs w:val="22"/>
              </w:rPr>
              <w:lastRenderedPageBreak/>
              <w:t>вводит в Правила нового понятия, что нарушает структуру правового акта.</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lang w:eastAsia="ru-RU"/>
              </w:rPr>
            </w:pPr>
            <w:r w:rsidRPr="00FA33D9">
              <w:rPr>
                <w:sz w:val="22"/>
                <w:szCs w:val="22"/>
              </w:rPr>
              <w:t>В соответствии с Проектом решения (п. 1.4.48 подраздела 1.4 Правил) д</w:t>
            </w:r>
            <w:r w:rsidRPr="00FA33D9">
              <w:rPr>
                <w:rFonts w:eastAsia="Calibri"/>
                <w:sz w:val="22"/>
                <w:szCs w:val="22"/>
                <w:lang w:eastAsia="ru-RU"/>
              </w:rPr>
              <w:t>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r w:rsidRPr="00FA33D9">
              <w:rPr>
                <w:sz w:val="22"/>
                <w:szCs w:val="22"/>
                <w:lang w:eastAsia="ru-RU"/>
              </w:rPr>
              <w:t>.</w:t>
            </w:r>
          </w:p>
          <w:p w:rsidR="00711C9D" w:rsidRPr="00FA33D9" w:rsidRDefault="00711C9D" w:rsidP="00FA33D9">
            <w:pPr>
              <w:ind w:firstLine="339"/>
              <w:contextualSpacing/>
              <w:jc w:val="both"/>
              <w:rPr>
                <w:sz w:val="22"/>
                <w:szCs w:val="22"/>
              </w:rPr>
            </w:pPr>
            <w:r w:rsidRPr="00FA33D9">
              <w:rPr>
                <w:sz w:val="22"/>
                <w:szCs w:val="22"/>
              </w:rPr>
              <w:lastRenderedPageBreak/>
              <w:t xml:space="preserve">Указанное </w:t>
            </w:r>
            <w:proofErr w:type="gramStart"/>
            <w:r w:rsidRPr="00FA33D9">
              <w:rPr>
                <w:sz w:val="22"/>
                <w:szCs w:val="22"/>
              </w:rPr>
              <w:t>дополнение</w:t>
            </w:r>
            <w:proofErr w:type="gramEnd"/>
            <w:r w:rsidRPr="00FA33D9">
              <w:rPr>
                <w:sz w:val="22"/>
                <w:szCs w:val="22"/>
              </w:rPr>
              <w:t xml:space="preserve"> возможно внести в пункт 1.5 Правил.</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Вводимое Проектом решения пунктом 1.4.49 в Правилах понятие «проект благоустройства» в дальнейшем не используется в Правилах. В данной связи отсутствует необходимость установления такого понятия.</w:t>
            </w:r>
          </w:p>
        </w:tc>
        <w:tc>
          <w:tcPr>
            <w:tcW w:w="9513" w:type="dxa"/>
          </w:tcPr>
          <w:p w:rsidR="00711C9D" w:rsidRPr="00FA33D9" w:rsidRDefault="00711C9D" w:rsidP="00FA33D9">
            <w:pPr>
              <w:ind w:firstLine="339"/>
              <w:contextualSpacing/>
              <w:jc w:val="both"/>
              <w:rPr>
                <w:sz w:val="22"/>
                <w:szCs w:val="22"/>
              </w:rPr>
            </w:pPr>
            <w:r w:rsidRPr="00FA33D9">
              <w:rPr>
                <w:sz w:val="22"/>
                <w:szCs w:val="22"/>
              </w:rPr>
              <w:t>Нецелесообразно</w:t>
            </w:r>
          </w:p>
          <w:p w:rsidR="00711C9D" w:rsidRPr="00FA33D9" w:rsidRDefault="00711C9D" w:rsidP="00FA33D9">
            <w:pPr>
              <w:ind w:firstLine="339"/>
              <w:contextualSpacing/>
              <w:jc w:val="both"/>
              <w:rPr>
                <w:sz w:val="22"/>
                <w:szCs w:val="22"/>
              </w:rPr>
            </w:pPr>
            <w:r w:rsidRPr="00FA33D9">
              <w:rPr>
                <w:sz w:val="22"/>
                <w:szCs w:val="22"/>
              </w:rPr>
              <w:t>Не противоречит действующему законодательству.</w:t>
            </w:r>
          </w:p>
          <w:p w:rsidR="00711C9D" w:rsidRPr="00FA33D9" w:rsidRDefault="00711C9D" w:rsidP="00FA33D9">
            <w:pPr>
              <w:ind w:firstLine="339"/>
              <w:contextualSpacing/>
              <w:jc w:val="both"/>
              <w:rPr>
                <w:sz w:val="22"/>
                <w:szCs w:val="22"/>
              </w:rPr>
            </w:pPr>
            <w:r w:rsidRPr="00FA33D9">
              <w:rPr>
                <w:sz w:val="22"/>
                <w:szCs w:val="22"/>
              </w:rPr>
              <w:t>В соответствии с п. 2.4.1 действующих Правил благоустройства для осуществления участия граждан и иных заинтересованных лиц в процессе благоустройства территории города Пензы используется, в том числе обсуждение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1C9D" w:rsidRPr="00FA33D9" w:rsidRDefault="00711C9D" w:rsidP="00FA33D9">
            <w:pPr>
              <w:ind w:firstLine="339"/>
              <w:contextualSpacing/>
              <w:jc w:val="both"/>
              <w:rPr>
                <w:sz w:val="22"/>
                <w:szCs w:val="22"/>
              </w:rPr>
            </w:pPr>
            <w:r w:rsidRPr="00FA33D9">
              <w:rPr>
                <w:sz w:val="22"/>
                <w:szCs w:val="22"/>
              </w:rPr>
              <w:t xml:space="preserve">На основании п. 1.5 Проекта, предлагаемого к внесению в Правила благоустройства, </w:t>
            </w:r>
            <w:r w:rsidRPr="00FA33D9">
              <w:rPr>
                <w:bCs/>
                <w:sz w:val="22"/>
                <w:szCs w:val="22"/>
              </w:rPr>
              <w:t>деятельность по благоустройству включает в себя, в том числе,  разработку проектной документации по благоустройству территорий.</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ind w:left="34" w:firstLine="326"/>
              <w:contextualSpacing/>
              <w:jc w:val="both"/>
              <w:rPr>
                <w:sz w:val="22"/>
                <w:szCs w:val="22"/>
              </w:rPr>
            </w:pPr>
            <w:r w:rsidRPr="00FA33D9">
              <w:rPr>
                <w:sz w:val="22"/>
                <w:szCs w:val="22"/>
              </w:rPr>
              <w:t>В Проекте решения пунктом 2.1.4.8 Правил не определена сторона договора со специализированными организациями по уборке территорий предприятий и организаций.</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Пунктом 1.4.10 Правил благоустройства дано понятие владельца – физическое или юридическое лицо, независимо от организационно-правовой формы, индивидуальный предприниматель, имеющее в собственности или на ином вещном либо обязательственном праве имущество, в том числе имущественные права и обязанности.</w:t>
            </w:r>
          </w:p>
          <w:p w:rsidR="00711C9D" w:rsidRPr="00FA33D9" w:rsidRDefault="00711C9D" w:rsidP="00FA33D9">
            <w:pPr>
              <w:ind w:firstLine="339"/>
              <w:contextualSpacing/>
              <w:jc w:val="both"/>
              <w:rPr>
                <w:sz w:val="22"/>
                <w:szCs w:val="22"/>
              </w:rPr>
            </w:pPr>
            <w:proofErr w:type="gramStart"/>
            <w:r w:rsidRPr="00FA33D9">
              <w:rPr>
                <w:sz w:val="22"/>
                <w:szCs w:val="22"/>
              </w:rPr>
              <w:t>Возможно</w:t>
            </w:r>
            <w:proofErr w:type="gramEnd"/>
            <w:r w:rsidRPr="00FA33D9">
              <w:rPr>
                <w:sz w:val="22"/>
                <w:szCs w:val="22"/>
              </w:rPr>
              <w:t xml:space="preserve"> в качестве стороны договора со специализированными организациями по уборке территорий предприятий и организаций определить их владельцев.</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нарушение части 22 статьи 4 Порядка оформления Проектом решения структурные единицы – пункты 2.1.4.8, 2.2.11 Правил излагаются в новой редакции.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pStyle w:val="formattext"/>
              <w:shd w:val="clear" w:color="auto" w:fill="FFFFFF"/>
              <w:spacing w:before="0" w:beforeAutospacing="0" w:after="0" w:afterAutospacing="0"/>
              <w:ind w:firstLine="339"/>
              <w:contextualSpacing/>
              <w:textAlignment w:val="baseline"/>
              <w:rPr>
                <w:sz w:val="22"/>
                <w:szCs w:val="22"/>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22 ст. 4 Порядка оформления структурная единица правового акта излагается в новой редакции в случаях, если:</w:t>
            </w:r>
          </w:p>
          <w:p w:rsidR="00711C9D" w:rsidRPr="00FA33D9" w:rsidRDefault="00711C9D" w:rsidP="00FA33D9">
            <w:pPr>
              <w:ind w:firstLine="339"/>
              <w:contextualSpacing/>
              <w:jc w:val="both"/>
              <w:rPr>
                <w:sz w:val="22"/>
                <w:szCs w:val="22"/>
              </w:rPr>
            </w:pPr>
            <w:r w:rsidRPr="00FA33D9">
              <w:rPr>
                <w:sz w:val="22"/>
                <w:szCs w:val="22"/>
              </w:rPr>
              <w:t>необходимо внести существенные изменения в данную структурную единицу;</w:t>
            </w:r>
          </w:p>
          <w:p w:rsidR="00711C9D" w:rsidRPr="00FA33D9" w:rsidRDefault="00711C9D" w:rsidP="00FA33D9">
            <w:pPr>
              <w:ind w:firstLine="339"/>
              <w:contextualSpacing/>
              <w:jc w:val="both"/>
              <w:rPr>
                <w:sz w:val="22"/>
                <w:szCs w:val="22"/>
              </w:rPr>
            </w:pPr>
            <w:r w:rsidRPr="00FA33D9">
              <w:rPr>
                <w:sz w:val="22"/>
                <w:szCs w:val="22"/>
              </w:rPr>
              <w:t>неоднократно вносились изменения в те</w:t>
            </w:r>
            <w:proofErr w:type="gramStart"/>
            <w:r w:rsidRPr="00FA33D9">
              <w:rPr>
                <w:sz w:val="22"/>
                <w:szCs w:val="22"/>
              </w:rPr>
              <w:t>кст стр</w:t>
            </w:r>
            <w:proofErr w:type="gramEnd"/>
            <w:r w:rsidRPr="00FA33D9">
              <w:rPr>
                <w:sz w:val="22"/>
                <w:szCs w:val="22"/>
              </w:rPr>
              <w:t xml:space="preserve">уктурной единицы правового акта. </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В Проекте решения пунктом 2.2.11 Правил предлагается установить сроки вывоза сформированных снежных валов, где единицей измерения установлена – при снегопаде до 6 см и более 6 см. Однако Федеральным государственным бюджетным учреждением «Гидрометеорологический научно-исследовательский центр Российской Федерации» установлены следующие понятия: высота снежного покрова и количество выпавших осадков. Один миллиметр выпавшего снега приравнивается к </w:t>
            </w:r>
            <w:r w:rsidRPr="00FA33D9">
              <w:rPr>
                <w:rFonts w:ascii="Times New Roman" w:hAnsi="Times New Roman"/>
              </w:rPr>
              <w:lastRenderedPageBreak/>
              <w:t>1 – 1,5 см высоты снежного покрова в зависимости от структуры снега.</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rPr>
            </w:pPr>
            <w:r w:rsidRPr="00FA33D9">
              <w:rPr>
                <w:sz w:val="22"/>
                <w:szCs w:val="22"/>
              </w:rPr>
              <w:t xml:space="preserve">В соответствии с п. 8.1 8.4, 8.5 ГОСТ </w:t>
            </w:r>
            <w:proofErr w:type="gramStart"/>
            <w:r w:rsidRPr="00FA33D9">
              <w:rPr>
                <w:sz w:val="22"/>
                <w:szCs w:val="22"/>
              </w:rPr>
              <w:t>Р</w:t>
            </w:r>
            <w:proofErr w:type="gramEnd"/>
            <w:r w:rsidRPr="00FA33D9">
              <w:rPr>
                <w:sz w:val="22"/>
                <w:szCs w:val="22"/>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FA33D9">
              <w:rPr>
                <w:sz w:val="22"/>
                <w:szCs w:val="22"/>
              </w:rPr>
              <w:t>Росстандарта</w:t>
            </w:r>
            <w:proofErr w:type="spellEnd"/>
            <w:r w:rsidRPr="00FA33D9">
              <w:rPr>
                <w:sz w:val="22"/>
                <w:szCs w:val="22"/>
              </w:rPr>
              <w:t xml:space="preserve"> от 26.09.2017 № 1245-ст) сроки проведения работ по очистке от снега отсчитываются с момента окончания снегопада.</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В пункте 2.6.2 действующих правил используется термин «праздничные мероприятия», в то же время Проектом решения в пункты 2.6.1, 2.6.3 Правил вводятся термины «государственные и городские праздники, мероприятия, связанные со знаменательными событиями и «общегородские торжественные и праздничные мероприятия». В </w:t>
            </w:r>
            <w:proofErr w:type="gramStart"/>
            <w:r w:rsidRPr="00FA33D9">
              <w:rPr>
                <w:rFonts w:ascii="Times New Roman" w:hAnsi="Times New Roman"/>
              </w:rPr>
              <w:t>связи</w:t>
            </w:r>
            <w:proofErr w:type="gramEnd"/>
            <w:r w:rsidRPr="00FA33D9">
              <w:rPr>
                <w:rFonts w:ascii="Times New Roman" w:hAnsi="Times New Roman"/>
              </w:rPr>
              <w:t xml:space="preserve"> с чем возникает внутренняя несогласованность норм в подразделе 2.6 Правил.</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нарушение части 8 статьи 2 Порядка оформления в Проекте решения пункты 2.7.3, 2.7.4 Правил разделены на абзацы.</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shd w:val="clear" w:color="auto" w:fill="FFFFFF"/>
              </w:rPr>
              <w:t xml:space="preserve">В соответствии с </w:t>
            </w:r>
            <w:proofErr w:type="gramStart"/>
            <w:r w:rsidRPr="00FA33D9">
              <w:rPr>
                <w:sz w:val="22"/>
                <w:szCs w:val="22"/>
                <w:shd w:val="clear" w:color="auto" w:fill="FFFFFF"/>
              </w:rPr>
              <w:t>ч</w:t>
            </w:r>
            <w:proofErr w:type="gramEnd"/>
            <w:r w:rsidRPr="00FA33D9">
              <w:rPr>
                <w:sz w:val="22"/>
                <w:szCs w:val="22"/>
                <w:shd w:val="clear" w:color="auto" w:fill="FFFFFF"/>
              </w:rPr>
              <w:t>. 8 ст. 2 Положения «О порядке оформления проектов решений Пензенской городской Думы», утвержденного решением Пензенской городской Думы от 26.06.2009 № 106-7/5, пункты подразделяются на подпункты, обозначаемые строчными буквами русского алфавита с закрывающейся круглой скобкой. Части, пункты и подпункты заголовков не имеют.</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proofErr w:type="gramStart"/>
            <w:r w:rsidRPr="00FA33D9">
              <w:rPr>
                <w:rFonts w:ascii="Times New Roman" w:hAnsi="Times New Roman"/>
              </w:rPr>
              <w:t>Проектом решения в абзаце втором пункта 3.2 Правил предлагается установить, что решение о создании места (площадки) накопления твердых коммунальных отходов оформляется приказом главы соответствующего района города Пензы, что не соответствует структуре органов местного самоуправления города Пензы, предусмотренной статьями 5.1, 18, 34 Устава города Пензы, а также положениям администраций районов города Пензы, в соответствии с которыми приказы вправе издавать главы администраций</w:t>
            </w:r>
            <w:proofErr w:type="gramEnd"/>
            <w:r w:rsidRPr="00FA33D9">
              <w:rPr>
                <w:rFonts w:ascii="Times New Roman" w:hAnsi="Times New Roman"/>
              </w:rPr>
              <w:t xml:space="preserve"> районов города Пензы.</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t>В соответствии с п. 1.6 ч. 1 ст. 5.1 Устава города Пензы систему муниципальных правовых актов города Пензы образуют, в том числе, п</w:t>
            </w:r>
            <w:r w:rsidRPr="00FA33D9">
              <w:rPr>
                <w:sz w:val="22"/>
                <w:szCs w:val="22"/>
                <w:shd w:val="clear" w:color="auto" w:fill="FFFFFF"/>
              </w:rPr>
              <w:t xml:space="preserve">риказы и распоряжения </w:t>
            </w:r>
            <w:proofErr w:type="gramStart"/>
            <w:r w:rsidRPr="00FA33D9">
              <w:rPr>
                <w:sz w:val="22"/>
                <w:szCs w:val="22"/>
                <w:shd w:val="clear" w:color="auto" w:fill="FFFFFF"/>
              </w:rPr>
              <w:t>руководителей иных органов местного самоуправления города Пензы</w:t>
            </w:r>
            <w:proofErr w:type="gramEnd"/>
            <w:r w:rsidRPr="00FA33D9">
              <w:rPr>
                <w:sz w:val="22"/>
                <w:szCs w:val="22"/>
                <w:shd w:val="clear" w:color="auto" w:fill="FFFFFF"/>
              </w:rPr>
              <w:t xml:space="preserve"> по вопросам, отнесенным к их компетенции настоящим Уставом.</w:t>
            </w:r>
          </w:p>
          <w:p w:rsidR="00711C9D" w:rsidRPr="00FA33D9" w:rsidRDefault="00711C9D" w:rsidP="00FA33D9">
            <w:pPr>
              <w:ind w:firstLine="339"/>
              <w:contextualSpacing/>
              <w:jc w:val="both"/>
              <w:rPr>
                <w:sz w:val="22"/>
                <w:szCs w:val="22"/>
              </w:rPr>
            </w:pPr>
            <w:r w:rsidRPr="00FA33D9">
              <w:rPr>
                <w:sz w:val="22"/>
                <w:szCs w:val="22"/>
              </w:rPr>
              <w:t>На основании ст. 18 Устава города Пензы иные органы местного самоуправления, предусмотренные Уставом, составляют структуру органов местного самоуправления.</w:t>
            </w:r>
          </w:p>
          <w:p w:rsidR="00711C9D" w:rsidRPr="00FA33D9" w:rsidRDefault="00711C9D" w:rsidP="00FA33D9">
            <w:pPr>
              <w:ind w:firstLine="339"/>
              <w:contextualSpacing/>
              <w:jc w:val="both"/>
              <w:rPr>
                <w:sz w:val="22"/>
                <w:szCs w:val="22"/>
              </w:rPr>
            </w:pPr>
            <w:r w:rsidRPr="00FA33D9">
              <w:rPr>
                <w:sz w:val="22"/>
                <w:szCs w:val="22"/>
              </w:rPr>
              <w:t xml:space="preserve">Согласно </w:t>
            </w:r>
            <w:proofErr w:type="gramStart"/>
            <w:r w:rsidRPr="00FA33D9">
              <w:rPr>
                <w:sz w:val="22"/>
                <w:szCs w:val="22"/>
              </w:rPr>
              <w:t>ч</w:t>
            </w:r>
            <w:proofErr w:type="gramEnd"/>
            <w:r w:rsidRPr="00FA33D9">
              <w:rPr>
                <w:sz w:val="22"/>
                <w:szCs w:val="22"/>
              </w:rPr>
              <w:t xml:space="preserve">. 5 ст. 34 Устава города Пензы </w:t>
            </w:r>
            <w:r w:rsidRPr="00FA33D9">
              <w:rPr>
                <w:sz w:val="22"/>
                <w:szCs w:val="22"/>
                <w:shd w:val="clear" w:color="auto" w:fill="FFFFFF"/>
              </w:rPr>
              <w:t>по вопросам своей компетенции руководитель иного органа местного самоуправления издает правовые акты (приказы, распоряжения).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предлагается </w:t>
            </w:r>
            <w:r w:rsidRPr="00FA33D9">
              <w:rPr>
                <w:rFonts w:ascii="Times New Roman" w:hAnsi="Times New Roman"/>
              </w:rPr>
              <w:lastRenderedPageBreak/>
              <w:t>дополнить Правила пунктами 3.3, 3.8, в то же время в Правилах уже имеются указанные структурные единицы. Введение указанных пунктов является нарушениям абзаца третьего части 10 статьи 2 Порядка оформления.</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shd w:val="clear" w:color="auto" w:fill="FFFFFF"/>
              </w:rPr>
            </w:pPr>
            <w:proofErr w:type="gramStart"/>
            <w:r w:rsidRPr="00FA33D9">
              <w:rPr>
                <w:sz w:val="22"/>
                <w:szCs w:val="22"/>
                <w:shd w:val="clear" w:color="auto" w:fill="FFFFFF"/>
              </w:rPr>
              <w:lastRenderedPageBreak/>
              <w:t>В соответствии с абзацем 3 ч. 10 ст. 2 Положения «О порядке оформления проектов решений Пензенской городской Думы», утвержденного решением Пензенской городской Думы от 26.06.2009 № 106-7/5, 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roofErr w:type="gramEnd"/>
          </w:p>
          <w:p w:rsidR="00711C9D" w:rsidRPr="00FA33D9" w:rsidRDefault="00711C9D" w:rsidP="00FA33D9">
            <w:pPr>
              <w:ind w:firstLine="339"/>
              <w:contextualSpacing/>
              <w:jc w:val="both"/>
              <w:rPr>
                <w:sz w:val="22"/>
                <w:szCs w:val="22"/>
              </w:rPr>
            </w:pPr>
            <w:r w:rsidRPr="00FA33D9">
              <w:rPr>
                <w:sz w:val="22"/>
                <w:szCs w:val="22"/>
              </w:rPr>
              <w:t xml:space="preserve">Указанные </w:t>
            </w:r>
            <w:proofErr w:type="gramStart"/>
            <w:r w:rsidRPr="00FA33D9">
              <w:rPr>
                <w:sz w:val="22"/>
                <w:szCs w:val="22"/>
              </w:rPr>
              <w:t>дополнения</w:t>
            </w:r>
            <w:proofErr w:type="gramEnd"/>
            <w:r w:rsidRPr="00FA33D9">
              <w:rPr>
                <w:sz w:val="22"/>
                <w:szCs w:val="22"/>
              </w:rPr>
              <w:t xml:space="preserve"> возможно внести пунктами 3.2.а. и 3.7.а. Правил соответственно.</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Проектом решения в пункт 1.4.8 Правил введено сокращение понятия «твердые коммунальные отходы (далее – ТКО)». Однако в пунктах 3.2, 3.3 указанное сокращение не используется.</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пунктах 3.8, 3.9 Правил, изложенных Проектом решения в новой редакции, термины «площадки для складирования крупногабаритных отходов», «Специальные площадки для сбора и накопления крупногабаритных отходов» имеют внутреннюю несогласованность.</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pStyle w:val="s1"/>
              <w:shd w:val="clear" w:color="auto" w:fill="FFFFFF"/>
              <w:spacing w:before="0" w:beforeAutospacing="0" w:after="0" w:afterAutospacing="0"/>
              <w:ind w:firstLine="339"/>
              <w:contextualSpacing/>
              <w:jc w:val="both"/>
              <w:rPr>
                <w:sz w:val="22"/>
                <w:szCs w:val="22"/>
              </w:rPr>
            </w:pPr>
            <w:r w:rsidRPr="00FA33D9">
              <w:rPr>
                <w:sz w:val="22"/>
                <w:szCs w:val="22"/>
              </w:rPr>
              <w:t>В соответствии с п. 11 Правил обращения с твердыми коммунальными отходами, утвержденными постановлением Правительства РФ от 12.11.2016 № 1156,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711C9D" w:rsidRPr="00FA33D9" w:rsidRDefault="00711C9D" w:rsidP="00FA33D9">
            <w:pPr>
              <w:pStyle w:val="s1"/>
              <w:shd w:val="clear" w:color="auto" w:fill="FFFFFF"/>
              <w:spacing w:before="0" w:beforeAutospacing="0" w:after="0" w:afterAutospacing="0"/>
              <w:ind w:firstLine="339"/>
              <w:contextualSpacing/>
              <w:jc w:val="both"/>
              <w:rPr>
                <w:sz w:val="22"/>
                <w:szCs w:val="22"/>
              </w:rPr>
            </w:pPr>
            <w:r w:rsidRPr="00FA33D9">
              <w:rPr>
                <w:sz w:val="22"/>
                <w:szCs w:val="22"/>
              </w:rPr>
              <w:t>а) в бункеры, расположенные на контейнерных площадках;</w:t>
            </w:r>
          </w:p>
          <w:p w:rsidR="00711C9D" w:rsidRPr="00FA33D9" w:rsidRDefault="00711C9D" w:rsidP="00FA33D9">
            <w:pPr>
              <w:pStyle w:val="s1"/>
              <w:shd w:val="clear" w:color="auto" w:fill="FFFFFF"/>
              <w:spacing w:before="0" w:beforeAutospacing="0" w:after="0" w:afterAutospacing="0"/>
              <w:ind w:firstLine="339"/>
              <w:contextualSpacing/>
              <w:jc w:val="both"/>
              <w:rPr>
                <w:sz w:val="22"/>
                <w:szCs w:val="22"/>
              </w:rPr>
            </w:pPr>
            <w:r w:rsidRPr="00FA33D9">
              <w:rPr>
                <w:sz w:val="22"/>
                <w:szCs w:val="22"/>
              </w:rPr>
              <w:t>б) на специальных площадках для складирования крупногабаритных отходов.</w:t>
            </w:r>
          </w:p>
          <w:p w:rsidR="00711C9D" w:rsidRPr="00FA33D9" w:rsidRDefault="00711C9D" w:rsidP="00FA33D9">
            <w:pPr>
              <w:ind w:firstLine="339"/>
              <w:contextualSpacing/>
              <w:jc w:val="both"/>
              <w:rPr>
                <w:sz w:val="22"/>
                <w:szCs w:val="22"/>
              </w:rPr>
            </w:pPr>
            <w:r w:rsidRPr="00FA33D9">
              <w:rPr>
                <w:sz w:val="22"/>
                <w:szCs w:val="22"/>
              </w:rPr>
              <w:t>В соответствии с замечанием, указанным в строке № 34 настоящего перечня замечаний и предложений установление проектом решения указанной пунктом 3.9 Правил нормы согласно подпункту «</w:t>
            </w:r>
            <w:proofErr w:type="spellStart"/>
            <w:r w:rsidRPr="00FA33D9">
              <w:rPr>
                <w:sz w:val="22"/>
                <w:szCs w:val="22"/>
              </w:rPr>
              <w:t>д</w:t>
            </w:r>
            <w:proofErr w:type="spellEnd"/>
            <w:r w:rsidRPr="00FA33D9">
              <w:rPr>
                <w:sz w:val="22"/>
                <w:szCs w:val="22"/>
              </w:rPr>
              <w:t xml:space="preserve">» пункта 3 Методики является </w:t>
            </w:r>
            <w:proofErr w:type="spellStart"/>
            <w:r w:rsidRPr="00FA33D9">
              <w:rPr>
                <w:sz w:val="22"/>
                <w:szCs w:val="22"/>
              </w:rPr>
              <w:t>коррупциогенным</w:t>
            </w:r>
            <w:proofErr w:type="spellEnd"/>
            <w:r w:rsidRPr="00FA33D9">
              <w:rPr>
                <w:sz w:val="22"/>
                <w:szCs w:val="22"/>
              </w:rPr>
              <w:t xml:space="preserve"> фактором и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Согласно статье 5 Федерального закона от 24.06.1998 № 89-ФЗ «Об отходах производства и потребления» (далее – Федеральный закон № 89-ФЗ) к полномочиям Российской Федерации относится утверждение правил обращения с твердыми коммунальными отходами.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w:t>
            </w:r>
            <w:r w:rsidRPr="00FA33D9">
              <w:rPr>
                <w:rFonts w:ascii="Times New Roman" w:hAnsi="Times New Roman"/>
              </w:rPr>
              <w:lastRenderedPageBreak/>
              <w:t>25.08.2008 № 641», утверждены Правила обращения с твердыми коммунальными отходами и форма типового договора на оказание услуг по обращению с твердыми коммунальными отходами. Частью 4 статьи 8 Федерального закона № 89-ФЗ определены полномочия органов местного самоуправления городских округов в области обращения с твердыми коммунальными отходами, к которым не относится установление «Бремени содержания контейнерных площадок, специальных площадок для складирования крупногабаритных отходов». Установление указанной нормы пунктом 3.9 Правил согласно подпункту «</w:t>
            </w:r>
            <w:proofErr w:type="spellStart"/>
            <w:r w:rsidRPr="00FA33D9">
              <w:rPr>
                <w:rFonts w:ascii="Times New Roman" w:hAnsi="Times New Roman"/>
              </w:rPr>
              <w:t>д</w:t>
            </w:r>
            <w:proofErr w:type="spellEnd"/>
            <w:r w:rsidRPr="00FA33D9">
              <w:rPr>
                <w:rFonts w:ascii="Times New Roman" w:hAnsi="Times New Roman"/>
              </w:rPr>
              <w:t xml:space="preserve">» пункта 3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shd w:val="clear" w:color="auto" w:fill="FFFFFF"/>
              <w:ind w:firstLine="339"/>
              <w:contextualSpacing/>
              <w:jc w:val="both"/>
              <w:rPr>
                <w:sz w:val="22"/>
                <w:szCs w:val="22"/>
                <w:lang w:eastAsia="ru-RU"/>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xml:space="preserve">. 4 ст. 8 Федерального закона от 24.06.1998 № 89-ФЗ «Об отходах производства и потребления» </w:t>
            </w:r>
            <w:r w:rsidRPr="00FA33D9">
              <w:rPr>
                <w:sz w:val="22"/>
                <w:szCs w:val="22"/>
                <w:lang w:eastAsia="ru-RU"/>
              </w:rPr>
              <w:t>к полномочиям органов местного самоуправления городских округов в области обращения с твердыми коммунальными отходами относятся:</w:t>
            </w:r>
          </w:p>
          <w:p w:rsidR="00711C9D" w:rsidRPr="00FA33D9" w:rsidRDefault="00711C9D" w:rsidP="00FA33D9">
            <w:pPr>
              <w:shd w:val="clear" w:color="auto" w:fill="FFFFFF"/>
              <w:ind w:firstLine="339"/>
              <w:contextualSpacing/>
              <w:jc w:val="both"/>
              <w:rPr>
                <w:sz w:val="22"/>
                <w:szCs w:val="22"/>
                <w:lang w:eastAsia="ru-RU"/>
              </w:rPr>
            </w:pPr>
            <w:bookmarkStart w:id="0" w:name="dst628"/>
            <w:bookmarkEnd w:id="0"/>
            <w:r w:rsidRPr="00FA33D9">
              <w:rPr>
                <w:sz w:val="22"/>
                <w:szCs w:val="22"/>
                <w:lang w:eastAsia="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11C9D" w:rsidRPr="00FA33D9" w:rsidRDefault="00711C9D" w:rsidP="00FA33D9">
            <w:pPr>
              <w:shd w:val="clear" w:color="auto" w:fill="FFFFFF"/>
              <w:ind w:firstLine="339"/>
              <w:contextualSpacing/>
              <w:jc w:val="both"/>
              <w:rPr>
                <w:sz w:val="22"/>
                <w:szCs w:val="22"/>
                <w:lang w:eastAsia="ru-RU"/>
              </w:rPr>
            </w:pPr>
            <w:bookmarkStart w:id="1" w:name="dst629"/>
            <w:bookmarkEnd w:id="1"/>
            <w:r w:rsidRPr="00FA33D9">
              <w:rPr>
                <w:sz w:val="22"/>
                <w:szCs w:val="22"/>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11C9D" w:rsidRPr="00FA33D9" w:rsidRDefault="00711C9D" w:rsidP="00FA33D9">
            <w:pPr>
              <w:shd w:val="clear" w:color="auto" w:fill="FFFFFF"/>
              <w:ind w:firstLine="339"/>
              <w:contextualSpacing/>
              <w:jc w:val="both"/>
              <w:rPr>
                <w:sz w:val="22"/>
                <w:szCs w:val="22"/>
                <w:lang w:eastAsia="ru-RU"/>
              </w:rPr>
            </w:pPr>
            <w:bookmarkStart w:id="2" w:name="dst630"/>
            <w:bookmarkEnd w:id="2"/>
            <w:r w:rsidRPr="00FA33D9">
              <w:rPr>
                <w:sz w:val="22"/>
                <w:szCs w:val="22"/>
                <w:lang w:eastAsia="ru-RU"/>
              </w:rPr>
              <w:t>организация экологического воспитания и формирование экологической культуры в области обращения с твердыми коммунальными отходами.</w:t>
            </w:r>
          </w:p>
          <w:p w:rsidR="00711C9D" w:rsidRPr="00FA33D9" w:rsidRDefault="00711C9D" w:rsidP="00FA33D9">
            <w:pPr>
              <w:ind w:firstLine="339"/>
              <w:contextualSpacing/>
              <w:jc w:val="both"/>
              <w:rPr>
                <w:sz w:val="22"/>
                <w:szCs w:val="22"/>
              </w:rPr>
            </w:pPr>
            <w:proofErr w:type="gramStart"/>
            <w:r w:rsidRPr="00FA33D9">
              <w:rPr>
                <w:sz w:val="22"/>
                <w:szCs w:val="22"/>
                <w:lang w:eastAsia="ru-RU"/>
              </w:rPr>
              <w:t>Согласно подпункту «</w:t>
            </w:r>
            <w:proofErr w:type="spellStart"/>
            <w:r w:rsidRPr="00FA33D9">
              <w:rPr>
                <w:sz w:val="22"/>
                <w:szCs w:val="22"/>
                <w:lang w:eastAsia="ru-RU"/>
              </w:rPr>
              <w:t>д</w:t>
            </w:r>
            <w:proofErr w:type="spellEnd"/>
            <w:r w:rsidRPr="00FA33D9">
              <w:rPr>
                <w:sz w:val="22"/>
                <w:szCs w:val="22"/>
                <w:lang w:eastAsia="ru-RU"/>
              </w:rPr>
              <w:t xml:space="preserve">» пункта 3 Методики </w:t>
            </w:r>
            <w:proofErr w:type="spellStart"/>
            <w:r w:rsidRPr="00FA33D9">
              <w:rPr>
                <w:bCs/>
                <w:sz w:val="22"/>
                <w:szCs w:val="22"/>
                <w:shd w:val="clear" w:color="auto" w:fill="FFFFFF"/>
              </w:rPr>
              <w:t>Коррупциогенным</w:t>
            </w:r>
            <w:proofErr w:type="spellEnd"/>
            <w:r w:rsidRPr="00FA33D9">
              <w:rPr>
                <w:bCs/>
                <w:sz w:val="22"/>
                <w:szCs w:val="22"/>
                <w:shd w:val="clear" w:color="auto" w:fill="FFFFFF"/>
              </w:rPr>
              <w:t xml:space="preserve"> фактором, устанавливающим для </w:t>
            </w:r>
            <w:proofErr w:type="spellStart"/>
            <w:r w:rsidRPr="00FA33D9">
              <w:rPr>
                <w:bCs/>
                <w:sz w:val="22"/>
                <w:szCs w:val="22"/>
                <w:shd w:val="clear" w:color="auto" w:fill="FFFFFF"/>
              </w:rPr>
              <w:t>правоприменителя</w:t>
            </w:r>
            <w:proofErr w:type="spellEnd"/>
            <w:r w:rsidRPr="00FA33D9">
              <w:rPr>
                <w:bCs/>
                <w:sz w:val="22"/>
                <w:szCs w:val="22"/>
                <w:shd w:val="clear" w:color="auto" w:fill="FFFFFF"/>
              </w:rPr>
              <w:t xml:space="preserve"> необоснованно широкие пределы усмотрения или возможность </w:t>
            </w:r>
            <w:r w:rsidRPr="00FA33D9">
              <w:rPr>
                <w:bCs/>
                <w:sz w:val="22"/>
                <w:szCs w:val="22"/>
                <w:shd w:val="clear" w:color="auto" w:fill="FFFFFF"/>
              </w:rPr>
              <w:lastRenderedPageBreak/>
              <w:t>необоснованного применения исключений из общих правил, является, в том числе,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roofErr w:type="gramEnd"/>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нарушение части 18 статьи 4 Порядка оформления Проектом решения пункт 3.14 Правил изложен в новой редакции.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xml:space="preserve">. 18 ст. 4 Порядка оформления </w:t>
            </w:r>
            <w:r w:rsidRPr="00FA33D9">
              <w:rPr>
                <w:sz w:val="22"/>
                <w:szCs w:val="22"/>
                <w:shd w:val="clear" w:color="auto" w:fill="FFFFFF"/>
              </w:rPr>
              <w:t>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711C9D" w:rsidRPr="00FA33D9" w:rsidRDefault="00711C9D" w:rsidP="00FA33D9">
            <w:pPr>
              <w:pStyle w:val="formattext"/>
              <w:spacing w:before="0" w:beforeAutospacing="0" w:after="0" w:afterAutospacing="0"/>
              <w:ind w:firstLine="339"/>
              <w:contextualSpacing/>
              <w:jc w:val="both"/>
              <w:textAlignment w:val="baseline"/>
              <w:rPr>
                <w:sz w:val="22"/>
                <w:szCs w:val="22"/>
              </w:rPr>
            </w:pPr>
            <w:r w:rsidRPr="00FA33D9">
              <w:rPr>
                <w:sz w:val="22"/>
                <w:szCs w:val="22"/>
              </w:rPr>
              <w:t>Пример: пункт 1 статьи 1 дополнить словами "______________".</w:t>
            </w:r>
          </w:p>
          <w:p w:rsidR="00711C9D" w:rsidRPr="00FA33D9" w:rsidRDefault="00711C9D" w:rsidP="00FA33D9">
            <w:pPr>
              <w:ind w:firstLine="339"/>
              <w:contextualSpacing/>
              <w:jc w:val="both"/>
              <w:rPr>
                <w:sz w:val="22"/>
                <w:szCs w:val="22"/>
              </w:rPr>
            </w:pPr>
            <w:r w:rsidRPr="00FA33D9">
              <w:rPr>
                <w:sz w:val="22"/>
                <w:szCs w:val="22"/>
              </w:rPr>
              <w:t>При этом знак препинания, употребленный в конце дополняемой структурной единицы, сохраняется без указания на него после внесенного дополнения.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В проекте решения абзац первый пункта 3.17 Правил содержит пунктуационную ошибку, в </w:t>
            </w:r>
            <w:proofErr w:type="gramStart"/>
            <w:r w:rsidRPr="00FA33D9">
              <w:rPr>
                <w:rFonts w:ascii="Times New Roman" w:hAnsi="Times New Roman"/>
              </w:rPr>
              <w:t>связи</w:t>
            </w:r>
            <w:proofErr w:type="gramEnd"/>
            <w:r w:rsidRPr="00FA33D9">
              <w:rPr>
                <w:rFonts w:ascii="Times New Roman" w:hAnsi="Times New Roman"/>
              </w:rPr>
              <w:t xml:space="preserve"> с чем искажается смысл указанного абзаца.</w:t>
            </w:r>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Кроме того, используемая формулировка в абзаце третьем пункта 3.17 Правил «в иных не предназначенных для этих целей местах» в силу подпункта «в» пункта 4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Статьей 10 Федерального закона № 89-ФЗ установлены требования в области обращения </w:t>
            </w:r>
            <w:r w:rsidRPr="00FA33D9">
              <w:rPr>
                <w:rFonts w:ascii="Times New Roman" w:hAnsi="Times New Roman"/>
              </w:rPr>
              <w:lastRenderedPageBreak/>
              <w:t>с отходами при архитектурно-строительном проектировании, строительстве, реконструкции, капитальном ремонте зданий, сооружений и иных объектов. В данной связи норма, предложенная пунктом 3.17 Правил, согласно подпункту «</w:t>
            </w:r>
            <w:proofErr w:type="spellStart"/>
            <w:r w:rsidRPr="00FA33D9">
              <w:rPr>
                <w:rFonts w:ascii="Times New Roman" w:hAnsi="Times New Roman"/>
              </w:rPr>
              <w:t>д</w:t>
            </w:r>
            <w:proofErr w:type="spellEnd"/>
            <w:r w:rsidRPr="00FA33D9">
              <w:rPr>
                <w:rFonts w:ascii="Times New Roman" w:hAnsi="Times New Roman"/>
              </w:rPr>
              <w:t xml:space="preserve">» пункта 3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p w:rsidR="00711C9D" w:rsidRPr="00FA33D9" w:rsidRDefault="00711C9D" w:rsidP="00FA33D9">
            <w:pPr>
              <w:ind w:firstLine="339"/>
              <w:contextualSpacing/>
              <w:jc w:val="both"/>
              <w:rPr>
                <w:bCs/>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p w:rsidR="00711C9D" w:rsidRPr="00FA33D9" w:rsidRDefault="00711C9D" w:rsidP="00FA33D9">
            <w:pPr>
              <w:ind w:firstLine="339"/>
              <w:contextualSpacing/>
              <w:jc w:val="both"/>
              <w:rPr>
                <w:sz w:val="22"/>
                <w:szCs w:val="22"/>
              </w:rPr>
            </w:pPr>
            <w:r w:rsidRPr="00FA33D9">
              <w:rPr>
                <w:sz w:val="22"/>
                <w:szCs w:val="22"/>
              </w:rPr>
              <w:t>В соответствии со ст. 10 Федерального закона № 89-ФЗ:</w:t>
            </w:r>
          </w:p>
          <w:p w:rsidR="00711C9D" w:rsidRPr="00FA33D9" w:rsidRDefault="00711C9D" w:rsidP="00FA33D9">
            <w:pPr>
              <w:pStyle w:val="a4"/>
              <w:widowControl w:val="0"/>
              <w:numPr>
                <w:ilvl w:val="0"/>
                <w:numId w:val="30"/>
              </w:numPr>
              <w:suppressAutoHyphens/>
              <w:autoSpaceDE w:val="0"/>
              <w:spacing w:after="0" w:line="240" w:lineRule="auto"/>
              <w:ind w:left="0" w:firstLine="339"/>
              <w:jc w:val="both"/>
              <w:rPr>
                <w:rFonts w:ascii="Times New Roman" w:hAnsi="Times New Roman"/>
                <w:shd w:val="clear" w:color="auto" w:fill="FFFFFF"/>
              </w:rPr>
            </w:pPr>
            <w:r w:rsidRPr="00FA33D9">
              <w:rPr>
                <w:rFonts w:ascii="Times New Roman" w:hAnsi="Times New Roman"/>
              </w:rPr>
              <w:t>П</w:t>
            </w:r>
            <w:r w:rsidRPr="00FA33D9">
              <w:rPr>
                <w:rFonts w:ascii="Times New Roman" w:hAnsi="Times New Roman"/>
                <w:shd w:val="clear" w:color="auto" w:fill="FFFFFF"/>
              </w:rPr>
              <w:t>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711C9D" w:rsidRPr="00FA33D9" w:rsidRDefault="00711C9D" w:rsidP="00FA33D9">
            <w:pPr>
              <w:pStyle w:val="a4"/>
              <w:widowControl w:val="0"/>
              <w:numPr>
                <w:ilvl w:val="0"/>
                <w:numId w:val="30"/>
              </w:numPr>
              <w:suppressAutoHyphens/>
              <w:autoSpaceDE w:val="0"/>
              <w:spacing w:after="0" w:line="240" w:lineRule="auto"/>
              <w:ind w:left="0" w:firstLine="339"/>
              <w:jc w:val="both"/>
              <w:rPr>
                <w:rFonts w:ascii="Times New Roman" w:hAnsi="Times New Roman"/>
              </w:rPr>
            </w:pPr>
            <w:r w:rsidRPr="00FA33D9">
              <w:rPr>
                <w:rFonts w:ascii="Times New Roman" w:hAnsi="Times New Roman"/>
                <w:shd w:val="clear" w:color="auto" w:fill="FFFFFF"/>
              </w:rPr>
              <w:lastRenderedPageBreak/>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711C9D" w:rsidRPr="00FA33D9" w:rsidRDefault="00711C9D" w:rsidP="00FA33D9">
            <w:pPr>
              <w:ind w:firstLine="339"/>
              <w:contextualSpacing/>
              <w:jc w:val="both"/>
              <w:rPr>
                <w:sz w:val="22"/>
                <w:szCs w:val="22"/>
              </w:rPr>
            </w:pPr>
            <w:r w:rsidRPr="00FA33D9">
              <w:rPr>
                <w:sz w:val="22"/>
                <w:szCs w:val="22"/>
                <w:shd w:val="clear" w:color="auto" w:fill="FFFFFF"/>
              </w:rPr>
              <w:t>Единые</w:t>
            </w:r>
            <w:r w:rsidRPr="00FA33D9">
              <w:rPr>
                <w:rStyle w:val="apple-converted-space"/>
                <w:sz w:val="22"/>
                <w:szCs w:val="22"/>
                <w:shd w:val="clear" w:color="auto" w:fill="FFFFFF"/>
              </w:rPr>
              <w:t> </w:t>
            </w:r>
            <w:hyperlink r:id="rId13" w:anchor="dst100011" w:history="1">
              <w:r w:rsidRPr="00FA33D9">
                <w:rPr>
                  <w:rStyle w:val="a9"/>
                  <w:sz w:val="22"/>
                  <w:szCs w:val="22"/>
                  <w:shd w:val="clear" w:color="auto" w:fill="FFFFFF"/>
                </w:rPr>
                <w:t>требования</w:t>
              </w:r>
            </w:hyperlink>
            <w:r w:rsidRPr="00FA33D9">
              <w:rPr>
                <w:rStyle w:val="apple-converted-space"/>
                <w:sz w:val="22"/>
                <w:szCs w:val="22"/>
                <w:shd w:val="clear" w:color="auto" w:fill="FFFFFF"/>
              </w:rPr>
              <w:t> </w:t>
            </w:r>
            <w:r w:rsidRPr="00FA33D9">
              <w:rPr>
                <w:sz w:val="22"/>
                <w:szCs w:val="22"/>
                <w:shd w:val="clear" w:color="auto" w:fill="FFFFFF"/>
              </w:rPr>
              <w:t>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в пункте 3.21 Правил предлагается установить ответственность за содержание контейнерных площадок, специальных площадок для сбора и накопления крупногабаритных отходов и территорий, прилегающей к месту погрузки ТКО. В то же время Главой </w:t>
            </w:r>
            <w:r w:rsidRPr="00FA33D9">
              <w:rPr>
                <w:rFonts w:ascii="Times New Roman" w:hAnsi="Times New Roman"/>
                <w:lang w:val="en-US"/>
              </w:rPr>
              <w:t>VII</w:t>
            </w:r>
            <w:r w:rsidRPr="00FA33D9">
              <w:rPr>
                <w:rFonts w:ascii="Times New Roman" w:hAnsi="Times New Roman"/>
              </w:rPr>
              <w:t xml:space="preserve"> Федерального закона № 89-ФЗ установлена ответственность за нарушение законодательства Российской Федерации в области обращения с отходами.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 xml:space="preserve">В соответствии со ст. 28 Федерального закона № 89-ФЗ </w:t>
            </w:r>
            <w:r w:rsidRPr="00FA33D9">
              <w:rPr>
                <w:sz w:val="22"/>
                <w:szCs w:val="22"/>
                <w:shd w:val="clear" w:color="auto" w:fill="FFFFFF"/>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w:t>
            </w:r>
            <w:r w:rsidRPr="00FA33D9">
              <w:rPr>
                <w:rStyle w:val="apple-converted-space"/>
                <w:sz w:val="22"/>
                <w:szCs w:val="22"/>
                <w:shd w:val="clear" w:color="auto" w:fill="FFFFFF"/>
              </w:rPr>
              <w:t xml:space="preserve"> </w:t>
            </w:r>
            <w:hyperlink r:id="rId14" w:anchor="dst101184" w:history="1">
              <w:r w:rsidRPr="00FA33D9">
                <w:rPr>
                  <w:rStyle w:val="a9"/>
                  <w:sz w:val="22"/>
                  <w:szCs w:val="22"/>
                  <w:shd w:val="clear" w:color="auto" w:fill="FFFFFF"/>
                </w:rPr>
                <w:t>дисциплинарную</w:t>
              </w:r>
            </w:hyperlink>
            <w:r w:rsidRPr="00FA33D9">
              <w:rPr>
                <w:sz w:val="22"/>
                <w:szCs w:val="22"/>
                <w:shd w:val="clear" w:color="auto" w:fill="FFFFFF"/>
              </w:rPr>
              <w:t>,</w:t>
            </w:r>
            <w:r w:rsidRPr="00FA33D9">
              <w:rPr>
                <w:rStyle w:val="apple-converted-space"/>
                <w:sz w:val="22"/>
                <w:szCs w:val="22"/>
                <w:shd w:val="clear" w:color="auto" w:fill="FFFFFF"/>
              </w:rPr>
              <w:t xml:space="preserve"> </w:t>
            </w:r>
            <w:r w:rsidRPr="00FA33D9">
              <w:rPr>
                <w:sz w:val="22"/>
                <w:szCs w:val="22"/>
              </w:rPr>
              <w:t>административную</w:t>
            </w:r>
            <w:r w:rsidRPr="00FA33D9">
              <w:rPr>
                <w:sz w:val="22"/>
                <w:szCs w:val="22"/>
                <w:shd w:val="clear" w:color="auto" w:fill="FFFFFF"/>
              </w:rPr>
              <w:t>,</w:t>
            </w:r>
            <w:r w:rsidRPr="00FA33D9">
              <w:rPr>
                <w:rStyle w:val="apple-converted-space"/>
                <w:sz w:val="22"/>
                <w:szCs w:val="22"/>
                <w:shd w:val="clear" w:color="auto" w:fill="FFFFFF"/>
              </w:rPr>
              <w:t xml:space="preserve"> </w:t>
            </w:r>
            <w:r w:rsidRPr="00FA33D9">
              <w:rPr>
                <w:sz w:val="22"/>
                <w:szCs w:val="22"/>
              </w:rPr>
              <w:t>уголовную</w:t>
            </w:r>
            <w:r w:rsidRPr="00FA33D9">
              <w:rPr>
                <w:rStyle w:val="apple-converted-space"/>
                <w:sz w:val="22"/>
                <w:szCs w:val="22"/>
                <w:shd w:val="clear" w:color="auto" w:fill="FFFFFF"/>
              </w:rPr>
              <w:t xml:space="preserve"> </w:t>
            </w:r>
            <w:r w:rsidRPr="00FA33D9">
              <w:rPr>
                <w:sz w:val="22"/>
                <w:szCs w:val="22"/>
                <w:shd w:val="clear" w:color="auto" w:fill="FFFFFF"/>
              </w:rPr>
              <w:t>или</w:t>
            </w:r>
            <w:r w:rsidRPr="00FA33D9">
              <w:rPr>
                <w:rStyle w:val="apple-converted-space"/>
                <w:sz w:val="22"/>
                <w:szCs w:val="22"/>
                <w:shd w:val="clear" w:color="auto" w:fill="FFFFFF"/>
              </w:rPr>
              <w:t xml:space="preserve"> </w:t>
            </w:r>
            <w:hyperlink r:id="rId15" w:anchor="dst102604" w:history="1">
              <w:r w:rsidRPr="00FA33D9">
                <w:rPr>
                  <w:rStyle w:val="a9"/>
                  <w:sz w:val="22"/>
                  <w:szCs w:val="22"/>
                  <w:shd w:val="clear" w:color="auto" w:fill="FFFFFF"/>
                </w:rPr>
                <w:t>гражданско-правовую</w:t>
              </w:r>
            </w:hyperlink>
            <w:r w:rsidRPr="00FA33D9">
              <w:rPr>
                <w:sz w:val="22"/>
                <w:szCs w:val="22"/>
              </w:rPr>
              <w:t xml:space="preserve"> </w:t>
            </w:r>
            <w:r w:rsidRPr="00FA33D9">
              <w:rPr>
                <w:sz w:val="22"/>
                <w:szCs w:val="22"/>
                <w:shd w:val="clear" w:color="auto" w:fill="FFFFFF"/>
              </w:rPr>
              <w:t>ответственность в соответствии с законодательством Российской Федерации.</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Пункт </w:t>
            </w:r>
            <w:proofErr w:type="gramStart"/>
            <w:r w:rsidRPr="00FA33D9">
              <w:rPr>
                <w:rFonts w:ascii="Times New Roman" w:hAnsi="Times New Roman"/>
              </w:rPr>
              <w:t>4.1.2</w:t>
            </w:r>
            <w:proofErr w:type="gramEnd"/>
            <w:r w:rsidRPr="00FA33D9">
              <w:rPr>
                <w:rFonts w:ascii="Times New Roman" w:hAnsi="Times New Roman"/>
              </w:rPr>
              <w:t>а Правил Проектом решения вводятся понятия «первая линия улиц города Пензы» и «магистральная улица», в то же время в действующем законодательстве и Правилах данные понятия не определены.</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 xml:space="preserve">Категории и назначение магистральных улиц определено в п. 11.4 </w:t>
            </w:r>
            <w:r w:rsidRPr="00FA33D9">
              <w:rPr>
                <w:sz w:val="22"/>
                <w:szCs w:val="22"/>
                <w:shd w:val="clear" w:color="auto" w:fill="FFFFFF"/>
              </w:rPr>
              <w:t>СП 42.13330.2016 Свод правил. Градостроительство. Планировка и застройка городских и сельских поселений.</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proofErr w:type="gramStart"/>
            <w:r w:rsidRPr="00FA33D9">
              <w:rPr>
                <w:rFonts w:ascii="Times New Roman" w:hAnsi="Times New Roman"/>
              </w:rPr>
              <w:t xml:space="preserve">Используемое в пункте 4.2.6 Правил понятие «элементы благоустройства (игровое и спортивное оборудование, элементы освещения, малые архитектурные формы, городская уличная мебель и др.» не соответствует понятию, установленному в </w:t>
            </w:r>
            <w:proofErr w:type="spellStart"/>
            <w:r w:rsidRPr="00FA33D9">
              <w:rPr>
                <w:rFonts w:ascii="Times New Roman" w:hAnsi="Times New Roman"/>
              </w:rPr>
              <w:t>ГрК</w:t>
            </w:r>
            <w:proofErr w:type="spellEnd"/>
            <w:r w:rsidRPr="00FA33D9">
              <w:rPr>
                <w:rFonts w:ascii="Times New Roman" w:hAnsi="Times New Roman"/>
              </w:rPr>
              <w:t xml:space="preserve"> РФ.</w:t>
            </w:r>
            <w:proofErr w:type="gramEnd"/>
            <w:r w:rsidRPr="00FA33D9">
              <w:rPr>
                <w:rFonts w:ascii="Times New Roman" w:hAnsi="Times New Roman"/>
              </w:rPr>
              <w:t xml:space="preserve"> Кроме того, формулировка «и др.» согласно подпункту «в» пункта 4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shd w:val="clear" w:color="auto" w:fill="FFFFFF"/>
              </w:rPr>
            </w:pPr>
            <w:r w:rsidRPr="00FA33D9">
              <w:rPr>
                <w:sz w:val="22"/>
                <w:szCs w:val="22"/>
              </w:rPr>
              <w:t xml:space="preserve">На основании п. 38 ст. 1 </w:t>
            </w:r>
            <w:proofErr w:type="spellStart"/>
            <w:r w:rsidRPr="00FA33D9">
              <w:rPr>
                <w:sz w:val="22"/>
                <w:szCs w:val="22"/>
              </w:rPr>
              <w:t>ГрК</w:t>
            </w:r>
            <w:proofErr w:type="spellEnd"/>
            <w:r w:rsidRPr="00FA33D9">
              <w:rPr>
                <w:sz w:val="22"/>
                <w:szCs w:val="22"/>
              </w:rPr>
              <w:t xml:space="preserve"> РФ </w:t>
            </w:r>
            <w:r w:rsidRPr="00FA33D9">
              <w:rPr>
                <w:sz w:val="22"/>
                <w:szCs w:val="22"/>
                <w:shd w:val="clear" w:color="auto" w:fill="FFFFFF"/>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11C9D" w:rsidRPr="00FA33D9" w:rsidRDefault="00711C9D" w:rsidP="00FA33D9">
            <w:pPr>
              <w:ind w:firstLine="339"/>
              <w:contextualSpacing/>
              <w:jc w:val="both"/>
              <w:rPr>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предлагается </w:t>
            </w:r>
            <w:r w:rsidRPr="00FA33D9">
              <w:rPr>
                <w:rFonts w:ascii="Times New Roman" w:hAnsi="Times New Roman"/>
              </w:rPr>
              <w:lastRenderedPageBreak/>
              <w:t>дополнить Правила пунктом 4.2.7, что является нарушением абзаца третьего части 10 статьи 2 Порядка оформления.</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shd w:val="clear" w:color="auto" w:fill="FFFFFF"/>
              </w:rPr>
            </w:pPr>
            <w:proofErr w:type="gramStart"/>
            <w:r w:rsidRPr="00FA33D9">
              <w:rPr>
                <w:sz w:val="22"/>
                <w:szCs w:val="22"/>
                <w:shd w:val="clear" w:color="auto" w:fill="FFFFFF"/>
              </w:rPr>
              <w:lastRenderedPageBreak/>
              <w:t>В соответствии с абзацем 3 ч. 10 ст. 2 Положения «О порядке оформления проектов решений Пензенской городской Думы», утвержденного решением Пензенской городской Думы от 26.06.2009 № 106-7/5, 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roofErr w:type="gramEnd"/>
          </w:p>
          <w:p w:rsidR="00711C9D" w:rsidRPr="00FA33D9" w:rsidRDefault="00711C9D" w:rsidP="00FA33D9">
            <w:pPr>
              <w:ind w:firstLine="339"/>
              <w:contextualSpacing/>
              <w:jc w:val="both"/>
              <w:rPr>
                <w:sz w:val="22"/>
                <w:szCs w:val="22"/>
              </w:rPr>
            </w:pPr>
            <w:r w:rsidRPr="00FA33D9">
              <w:rPr>
                <w:sz w:val="22"/>
                <w:szCs w:val="22"/>
              </w:rPr>
              <w:t xml:space="preserve">Указанные </w:t>
            </w:r>
            <w:proofErr w:type="gramStart"/>
            <w:r w:rsidRPr="00FA33D9">
              <w:rPr>
                <w:sz w:val="22"/>
                <w:szCs w:val="22"/>
              </w:rPr>
              <w:t>дополнения</w:t>
            </w:r>
            <w:proofErr w:type="gramEnd"/>
            <w:r w:rsidRPr="00FA33D9">
              <w:rPr>
                <w:sz w:val="22"/>
                <w:szCs w:val="22"/>
              </w:rPr>
              <w:t xml:space="preserve"> возможно внести пунктом 4.2.6.а.</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proofErr w:type="gramStart"/>
            <w:r w:rsidRPr="00FA33D9">
              <w:rPr>
                <w:rFonts w:ascii="Times New Roman" w:hAnsi="Times New Roman"/>
              </w:rPr>
              <w:t xml:space="preserve">Словосочетания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A33D9">
              <w:rPr>
                <w:rFonts w:ascii="Times New Roman" w:hAnsi="Times New Roman"/>
              </w:rPr>
              <w:t>полуприватных</w:t>
            </w:r>
            <w:proofErr w:type="spellEnd"/>
            <w:r w:rsidRPr="00FA33D9">
              <w:rPr>
                <w:rFonts w:ascii="Times New Roman" w:hAnsi="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«сети пешеходных маршрутов», внесенные Проектом решения в пункт 4.2.19 Правил, в силу подпункта «в» пункта 4 Методики содержат </w:t>
            </w:r>
            <w:proofErr w:type="spellStart"/>
            <w:r w:rsidRPr="00FA33D9">
              <w:rPr>
                <w:rFonts w:ascii="Times New Roman" w:hAnsi="Times New Roman"/>
              </w:rPr>
              <w:t>коррупциогенные</w:t>
            </w:r>
            <w:proofErr w:type="spellEnd"/>
            <w:r w:rsidRPr="00FA33D9">
              <w:rPr>
                <w:rFonts w:ascii="Times New Roman" w:hAnsi="Times New Roman"/>
              </w:rPr>
              <w:t xml:space="preserve"> факторы.</w:t>
            </w:r>
            <w:proofErr w:type="gramEnd"/>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bCs/>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p w:rsidR="00711C9D" w:rsidRPr="00FA33D9" w:rsidRDefault="00711C9D" w:rsidP="00FA33D9">
            <w:pPr>
              <w:ind w:firstLine="339"/>
              <w:contextualSpacing/>
              <w:jc w:val="both"/>
              <w:rPr>
                <w:sz w:val="22"/>
                <w:szCs w:val="22"/>
              </w:rPr>
            </w:pPr>
            <w:r w:rsidRPr="00FA33D9">
              <w:rPr>
                <w:bCs/>
                <w:sz w:val="22"/>
                <w:szCs w:val="22"/>
              </w:rPr>
              <w:t>Указанная норма содержалась в Методических рекомендациях по подготовке правил благоустройства территорий поселений, городских округов, городских районов (приказом Минстроя России от 13.04.2017 № 711/</w:t>
            </w:r>
            <w:proofErr w:type="spellStart"/>
            <w:proofErr w:type="gramStart"/>
            <w:r w:rsidRPr="00FA33D9">
              <w:rPr>
                <w:bCs/>
                <w:sz w:val="22"/>
                <w:szCs w:val="22"/>
              </w:rPr>
              <w:t>пр</w:t>
            </w:r>
            <w:proofErr w:type="spellEnd"/>
            <w:proofErr w:type="gramEnd"/>
            <w:r w:rsidRPr="00FA33D9">
              <w:rPr>
                <w:bCs/>
                <w:sz w:val="22"/>
                <w:szCs w:val="22"/>
              </w:rPr>
              <w:t>), признанных утратившими силу приказом Минстроя России от 16.09.2020 № 512/пр.</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Формулировка «магистральные городские дороги или улицы», предлагаемая к принятию в пунктах 4.2.22, 4.2.23 Правил, не соответствует классификации автомобильных дорог, установленных в статье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shd w:val="clear" w:color="auto" w:fill="FFFFFF"/>
              <w:ind w:firstLine="339"/>
              <w:contextualSpacing/>
              <w:jc w:val="both"/>
              <w:rPr>
                <w:sz w:val="22"/>
                <w:szCs w:val="22"/>
                <w:lang w:eastAsia="ru-RU"/>
              </w:rPr>
            </w:pPr>
            <w:r w:rsidRPr="00FA33D9">
              <w:rPr>
                <w:sz w:val="22"/>
                <w:szCs w:val="22"/>
              </w:rPr>
              <w:t>В соответствии с ч. 1, 2 ст.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w:t>
            </w:r>
            <w:r w:rsidRPr="00FA33D9">
              <w:rPr>
                <w:sz w:val="22"/>
                <w:szCs w:val="22"/>
                <w:lang w:eastAsia="ru-RU"/>
              </w:rPr>
              <w:t xml:space="preserve">втомобильные дороги в зависимости от их значения подразделяются </w:t>
            </w:r>
            <w:proofErr w:type="gramStart"/>
            <w:r w:rsidRPr="00FA33D9">
              <w:rPr>
                <w:sz w:val="22"/>
                <w:szCs w:val="22"/>
                <w:lang w:eastAsia="ru-RU"/>
              </w:rPr>
              <w:t>на</w:t>
            </w:r>
            <w:proofErr w:type="gramEnd"/>
            <w:r w:rsidRPr="00FA33D9">
              <w:rPr>
                <w:sz w:val="22"/>
                <w:szCs w:val="22"/>
                <w:lang w:eastAsia="ru-RU"/>
              </w:rPr>
              <w:t>:</w:t>
            </w:r>
          </w:p>
          <w:p w:rsidR="00711C9D" w:rsidRPr="00FA33D9" w:rsidRDefault="00711C9D" w:rsidP="00FA33D9">
            <w:pPr>
              <w:shd w:val="clear" w:color="auto" w:fill="FFFFFF"/>
              <w:ind w:firstLine="339"/>
              <w:contextualSpacing/>
              <w:jc w:val="both"/>
              <w:rPr>
                <w:sz w:val="22"/>
                <w:szCs w:val="22"/>
                <w:lang w:eastAsia="ru-RU"/>
              </w:rPr>
            </w:pPr>
            <w:bookmarkStart w:id="3" w:name="dst100049"/>
            <w:bookmarkEnd w:id="3"/>
            <w:r w:rsidRPr="00FA33D9">
              <w:rPr>
                <w:sz w:val="22"/>
                <w:szCs w:val="22"/>
                <w:lang w:eastAsia="ru-RU"/>
              </w:rPr>
              <w:t>1) автомобильные дороги федерального значения;</w:t>
            </w:r>
          </w:p>
          <w:p w:rsidR="00711C9D" w:rsidRPr="00FA33D9" w:rsidRDefault="00711C9D" w:rsidP="00FA33D9">
            <w:pPr>
              <w:shd w:val="clear" w:color="auto" w:fill="FFFFFF"/>
              <w:ind w:firstLine="339"/>
              <w:contextualSpacing/>
              <w:jc w:val="both"/>
              <w:rPr>
                <w:sz w:val="22"/>
                <w:szCs w:val="22"/>
                <w:lang w:eastAsia="ru-RU"/>
              </w:rPr>
            </w:pPr>
            <w:bookmarkStart w:id="4" w:name="dst100050"/>
            <w:bookmarkEnd w:id="4"/>
            <w:r w:rsidRPr="00FA33D9">
              <w:rPr>
                <w:sz w:val="22"/>
                <w:szCs w:val="22"/>
                <w:lang w:eastAsia="ru-RU"/>
              </w:rPr>
              <w:t>2) автомобильные дороги регионального или межмуниципального значения;</w:t>
            </w:r>
          </w:p>
          <w:p w:rsidR="00711C9D" w:rsidRPr="00FA33D9" w:rsidRDefault="00711C9D" w:rsidP="00FA33D9">
            <w:pPr>
              <w:shd w:val="clear" w:color="auto" w:fill="FFFFFF"/>
              <w:ind w:firstLine="339"/>
              <w:contextualSpacing/>
              <w:jc w:val="both"/>
              <w:rPr>
                <w:sz w:val="22"/>
                <w:szCs w:val="22"/>
                <w:lang w:eastAsia="ru-RU"/>
              </w:rPr>
            </w:pPr>
            <w:bookmarkStart w:id="5" w:name="dst100051"/>
            <w:bookmarkEnd w:id="5"/>
            <w:r w:rsidRPr="00FA33D9">
              <w:rPr>
                <w:sz w:val="22"/>
                <w:szCs w:val="22"/>
                <w:lang w:eastAsia="ru-RU"/>
              </w:rPr>
              <w:t>3) автомобильные дороги местного значения;</w:t>
            </w:r>
          </w:p>
          <w:p w:rsidR="00711C9D" w:rsidRPr="00FA33D9" w:rsidRDefault="00711C9D" w:rsidP="00FA33D9">
            <w:pPr>
              <w:shd w:val="clear" w:color="auto" w:fill="FFFFFF"/>
              <w:ind w:firstLine="339"/>
              <w:contextualSpacing/>
              <w:jc w:val="both"/>
              <w:rPr>
                <w:sz w:val="22"/>
                <w:szCs w:val="22"/>
                <w:lang w:eastAsia="ru-RU"/>
              </w:rPr>
            </w:pPr>
            <w:bookmarkStart w:id="6" w:name="dst100052"/>
            <w:bookmarkEnd w:id="6"/>
            <w:r w:rsidRPr="00FA33D9">
              <w:rPr>
                <w:sz w:val="22"/>
                <w:szCs w:val="22"/>
                <w:lang w:eastAsia="ru-RU"/>
              </w:rPr>
              <w:t>4) частные автомобильные дороги.</w:t>
            </w:r>
          </w:p>
          <w:p w:rsidR="00711C9D" w:rsidRPr="00FA33D9" w:rsidRDefault="00711C9D" w:rsidP="00FA33D9">
            <w:pPr>
              <w:shd w:val="clear" w:color="auto" w:fill="FFFFFF"/>
              <w:ind w:firstLine="339"/>
              <w:contextualSpacing/>
              <w:jc w:val="both"/>
              <w:rPr>
                <w:sz w:val="22"/>
                <w:szCs w:val="22"/>
                <w:lang w:eastAsia="ru-RU"/>
              </w:rPr>
            </w:pPr>
            <w:bookmarkStart w:id="7" w:name="dst100053"/>
            <w:bookmarkEnd w:id="7"/>
            <w:r w:rsidRPr="00FA33D9">
              <w:rPr>
                <w:sz w:val="22"/>
                <w:szCs w:val="22"/>
                <w:lang w:eastAsia="ru-RU"/>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rsidRPr="00FA33D9">
              <w:rPr>
                <w:sz w:val="22"/>
                <w:szCs w:val="22"/>
                <w:lang w:eastAsia="ru-RU"/>
              </w:rPr>
              <w:t>необщего</w:t>
            </w:r>
            <w:proofErr w:type="spellEnd"/>
            <w:r w:rsidRPr="00FA33D9">
              <w:rPr>
                <w:sz w:val="22"/>
                <w:szCs w:val="22"/>
                <w:lang w:eastAsia="ru-RU"/>
              </w:rPr>
              <w:t xml:space="preserve"> пользования.</w:t>
            </w:r>
          </w:p>
          <w:p w:rsidR="00711C9D" w:rsidRPr="00FA33D9" w:rsidRDefault="00711C9D" w:rsidP="00FA33D9">
            <w:pPr>
              <w:shd w:val="clear" w:color="auto" w:fill="FFFFFF"/>
              <w:ind w:firstLine="339"/>
              <w:contextualSpacing/>
              <w:jc w:val="both"/>
              <w:rPr>
                <w:sz w:val="22"/>
                <w:szCs w:val="22"/>
                <w:shd w:val="clear" w:color="auto" w:fill="FFFFFF"/>
              </w:rPr>
            </w:pPr>
            <w:r w:rsidRPr="00FA33D9">
              <w:rPr>
                <w:sz w:val="22"/>
                <w:szCs w:val="22"/>
                <w:lang w:eastAsia="ru-RU"/>
              </w:rPr>
              <w:t xml:space="preserve">На основании </w:t>
            </w:r>
            <w:proofErr w:type="gramStart"/>
            <w:r w:rsidRPr="00FA33D9">
              <w:rPr>
                <w:sz w:val="22"/>
                <w:szCs w:val="22"/>
                <w:lang w:eastAsia="ru-RU"/>
              </w:rPr>
              <w:t>ч</w:t>
            </w:r>
            <w:proofErr w:type="gramEnd"/>
            <w:r w:rsidRPr="00FA33D9">
              <w:rPr>
                <w:sz w:val="22"/>
                <w:szCs w:val="22"/>
                <w:lang w:eastAsia="ru-RU"/>
              </w:rPr>
              <w:t xml:space="preserve">. 11 указанной статьи </w:t>
            </w:r>
            <w:r w:rsidRPr="00FA33D9">
              <w:rPr>
                <w:sz w:val="22"/>
                <w:szCs w:val="22"/>
                <w:shd w:val="clear" w:color="auto" w:fill="FFFFFF"/>
              </w:rPr>
              <w:t xml:space="preserve">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w:t>
            </w:r>
            <w:r w:rsidRPr="00FA33D9">
              <w:rPr>
                <w:sz w:val="22"/>
                <w:szCs w:val="22"/>
                <w:shd w:val="clear" w:color="auto" w:fill="FFFFFF"/>
              </w:rPr>
              <w:lastRenderedPageBreak/>
              <w:t>утверждаться органом местного самоуправления городского округа.</w:t>
            </w:r>
          </w:p>
          <w:p w:rsidR="00711C9D" w:rsidRPr="00FA33D9" w:rsidRDefault="00711C9D" w:rsidP="00FA33D9">
            <w:pPr>
              <w:shd w:val="clear" w:color="auto" w:fill="FFFFFF"/>
              <w:ind w:firstLine="339"/>
              <w:contextualSpacing/>
              <w:jc w:val="both"/>
              <w:rPr>
                <w:sz w:val="22"/>
                <w:szCs w:val="22"/>
                <w:lang w:eastAsia="ru-RU"/>
              </w:rPr>
            </w:pPr>
            <w:r w:rsidRPr="00FA33D9">
              <w:rPr>
                <w:sz w:val="22"/>
                <w:szCs w:val="22"/>
                <w:shd w:val="clear" w:color="auto" w:fill="FFFFFF"/>
              </w:rPr>
              <w:t>Перечень автомобильных дорог общего пользования местного значения и искусственных сооружений на них в границах городского округа города Пензы утвержден приказом Управления жилищно-коммунального хозяйства города Пензы от 01.08.2012 № 37.</w:t>
            </w:r>
          </w:p>
          <w:p w:rsidR="00711C9D" w:rsidRPr="00FA33D9" w:rsidRDefault="00711C9D" w:rsidP="00FA33D9">
            <w:pPr>
              <w:ind w:firstLine="339"/>
              <w:contextualSpacing/>
              <w:jc w:val="both"/>
              <w:rPr>
                <w:sz w:val="22"/>
                <w:szCs w:val="22"/>
              </w:rPr>
            </w:pP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Предложенные Проектом решения формулировки в пункте 4.2.24 Правил «нейтральные оттенки», «темные оттенки других цветов» в силу подпункта «а» пункта 4 Методики являются </w:t>
            </w:r>
            <w:proofErr w:type="spellStart"/>
            <w:r w:rsidRPr="00FA33D9">
              <w:rPr>
                <w:rFonts w:ascii="Times New Roman" w:hAnsi="Times New Roman"/>
              </w:rPr>
              <w:t>коррупциогенными</w:t>
            </w:r>
            <w:proofErr w:type="spellEnd"/>
            <w:r w:rsidRPr="00FA33D9">
              <w:rPr>
                <w:rFonts w:ascii="Times New Roman" w:hAnsi="Times New Roman"/>
              </w:rPr>
              <w:t xml:space="preserve"> факторами.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 xml:space="preserve">В соответствии с </w:t>
            </w:r>
            <w:proofErr w:type="spellStart"/>
            <w:r w:rsidRPr="00FA33D9">
              <w:rPr>
                <w:sz w:val="22"/>
                <w:szCs w:val="22"/>
              </w:rPr>
              <w:t>пп</w:t>
            </w:r>
            <w:proofErr w:type="spellEnd"/>
            <w:r w:rsidRPr="00FA33D9">
              <w:rPr>
                <w:sz w:val="22"/>
                <w:szCs w:val="22"/>
              </w:rPr>
              <w:t xml:space="preserve">. «а» пункта 4 Методики </w:t>
            </w:r>
            <w:proofErr w:type="spellStart"/>
            <w:r w:rsidRPr="00FA33D9">
              <w:rPr>
                <w:bCs/>
                <w:color w:val="000000"/>
                <w:sz w:val="22"/>
                <w:szCs w:val="22"/>
              </w:rPr>
              <w:t>коррупциогенным</w:t>
            </w:r>
            <w:proofErr w:type="spellEnd"/>
            <w:r w:rsidRPr="00FA33D9">
              <w:rPr>
                <w:bCs/>
                <w:color w:val="000000"/>
                <w:sz w:val="22"/>
                <w:szCs w:val="22"/>
              </w:rPr>
              <w:t xml:space="preserve"> фактором, содержащим неопределенные, трудновыполнимые и (или) обременительные требования к гражданам и организациям, является, в том числе,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Формулировка «кабельных линий связи, телевидения, радио, Интернета и иных сетей», предложенная Проектом решения в пункте 4.4.1 Правил не соответствует законодательству по следующим основаниям.</w:t>
            </w:r>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Федеральный закон от 07.07.2003 № 126-ФЗ «О связи» содержит понятие «линии связи – линии передачи, физические цепи и линейно-кабельные сооружения связи». Из системного толкования указанной нормы законодательства понятие «сеть Интернет» входит в понятие «линии связи».</w:t>
            </w:r>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Кроме того, формулировка «иные сети» имеет признаки правовой неопределенности.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 xml:space="preserve">В соответствии с п. 7 ст. 2 Федерального закона от 07.07.2003 № 126-ФЗ «О связи» </w:t>
            </w:r>
            <w:r w:rsidRPr="00FA33D9">
              <w:rPr>
                <w:color w:val="000000"/>
                <w:sz w:val="22"/>
                <w:szCs w:val="22"/>
                <w:shd w:val="clear" w:color="auto" w:fill="FFFFFF"/>
              </w:rPr>
              <w:t>линии связи - линии передачи, физические цепи и линейно-кабельные сооружения связи.</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Понятия, предложенные Проектом решения для включения в пункт 4.4.3 Правил, – «подвесные линии связи», «воздушно-кабельные переходы» – отсутствуют в федеральном законодательстве и не определены в Правилах.</w:t>
            </w:r>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Понятие «железнодорожный транспорт» отсутствует в федеральном законодательстве. Правилами технической эксплуатации </w:t>
            </w:r>
            <w:r w:rsidRPr="00FA33D9">
              <w:rPr>
                <w:rFonts w:ascii="Times New Roman" w:hAnsi="Times New Roman"/>
              </w:rPr>
              <w:lastRenderedPageBreak/>
              <w:t>железных дорог Российской Федерации, утвержденными Приказом Минтранса России от 21.12.2010 № 286, установлено понятие «транспортные средства железнодорожного транспорта».</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color w:val="000000"/>
                <w:sz w:val="22"/>
                <w:szCs w:val="22"/>
                <w:shd w:val="clear" w:color="auto" w:fill="FFFFFF"/>
              </w:rPr>
            </w:pPr>
            <w:r w:rsidRPr="00FA33D9">
              <w:rPr>
                <w:sz w:val="22"/>
                <w:szCs w:val="22"/>
              </w:rPr>
              <w:t xml:space="preserve">Пунктом 7 статьи 2 </w:t>
            </w:r>
            <w:proofErr w:type="spellStart"/>
            <w:r w:rsidRPr="00FA33D9">
              <w:rPr>
                <w:sz w:val="22"/>
                <w:szCs w:val="22"/>
              </w:rPr>
              <w:t>Федеральнго</w:t>
            </w:r>
            <w:proofErr w:type="spellEnd"/>
            <w:r w:rsidRPr="00FA33D9">
              <w:rPr>
                <w:sz w:val="22"/>
                <w:szCs w:val="22"/>
              </w:rPr>
              <w:t xml:space="preserve"> закона от 07.07.2003 № 126-ФЗ «О связи» дано определение </w:t>
            </w:r>
            <w:r w:rsidRPr="00FA33D9">
              <w:rPr>
                <w:color w:val="000000"/>
                <w:sz w:val="22"/>
                <w:szCs w:val="22"/>
                <w:shd w:val="clear" w:color="auto" w:fill="FFFFFF"/>
              </w:rPr>
              <w:t>линии связи - линии передачи, физические цепи и линейно-кабельные сооружения связи.</w:t>
            </w:r>
          </w:p>
          <w:p w:rsidR="00711C9D" w:rsidRPr="00FA33D9" w:rsidRDefault="00711C9D" w:rsidP="00FA33D9">
            <w:pPr>
              <w:ind w:firstLine="339"/>
              <w:contextualSpacing/>
              <w:jc w:val="both"/>
              <w:rPr>
                <w:sz w:val="22"/>
                <w:szCs w:val="22"/>
              </w:rPr>
            </w:pPr>
            <w:r w:rsidRPr="00FA33D9">
              <w:rPr>
                <w:color w:val="000000"/>
                <w:sz w:val="22"/>
                <w:szCs w:val="22"/>
                <w:shd w:val="clear" w:color="auto" w:fill="FFFFFF"/>
              </w:rPr>
              <w:t xml:space="preserve">В соответствии с п. 10 Правил технической эксплуатации железных дорог Российской Федерации, утвержденных приказом </w:t>
            </w:r>
            <w:proofErr w:type="spellStart"/>
            <w:r w:rsidRPr="00FA33D9">
              <w:rPr>
                <w:color w:val="000000"/>
                <w:sz w:val="22"/>
                <w:szCs w:val="22"/>
                <w:shd w:val="clear" w:color="auto" w:fill="FFFFFF"/>
              </w:rPr>
              <w:t>Минстранса</w:t>
            </w:r>
            <w:proofErr w:type="spellEnd"/>
            <w:r w:rsidRPr="00FA33D9">
              <w:rPr>
                <w:color w:val="000000"/>
                <w:sz w:val="22"/>
                <w:szCs w:val="22"/>
                <w:shd w:val="clear" w:color="auto" w:fill="FFFFFF"/>
              </w:rPr>
              <w:t xml:space="preserve"> России от 21.12.2010 № 286, транспортные средства железнодорожного транспорта - железнодорожный подвижной состав, в том числе вагоны, дрезины, автомотрисы, </w:t>
            </w:r>
            <w:proofErr w:type="spellStart"/>
            <w:proofErr w:type="gramStart"/>
            <w:r w:rsidRPr="00FA33D9">
              <w:rPr>
                <w:color w:val="000000"/>
                <w:sz w:val="22"/>
                <w:szCs w:val="22"/>
                <w:shd w:val="clear" w:color="auto" w:fill="FFFFFF"/>
              </w:rPr>
              <w:t>дизель-поезда</w:t>
            </w:r>
            <w:proofErr w:type="spellEnd"/>
            <w:proofErr w:type="gramEnd"/>
            <w:r w:rsidRPr="00FA33D9">
              <w:rPr>
                <w:color w:val="000000"/>
                <w:sz w:val="22"/>
                <w:szCs w:val="22"/>
                <w:shd w:val="clear" w:color="auto" w:fill="FFFFFF"/>
              </w:rPr>
              <w:t xml:space="preserve">, железнодорожно-строительные машины (самоходные), паровозы, тепловозы, мотовозы, электровозы, электропоезда, </w:t>
            </w:r>
            <w:proofErr w:type="spellStart"/>
            <w:r w:rsidRPr="00FA33D9">
              <w:rPr>
                <w:color w:val="000000"/>
                <w:sz w:val="22"/>
                <w:szCs w:val="22"/>
                <w:shd w:val="clear" w:color="auto" w:fill="FFFFFF"/>
              </w:rPr>
              <w:t>моторвагонный</w:t>
            </w:r>
            <w:proofErr w:type="spellEnd"/>
            <w:r w:rsidRPr="00FA33D9">
              <w:rPr>
                <w:color w:val="000000"/>
                <w:sz w:val="22"/>
                <w:szCs w:val="22"/>
                <w:shd w:val="clear" w:color="auto" w:fill="FFFFFF"/>
              </w:rPr>
              <w:t xml:space="preserve"> подвижной состав.</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Проектом решения в пунктах 4.4.4, 4.4.5 Правил предлагается ввести понятие «распределительный муфтовый шкаф», в то же время законодательством и Правилами указанное понятие не определено.</w:t>
            </w:r>
          </w:p>
        </w:tc>
        <w:tc>
          <w:tcPr>
            <w:tcW w:w="9513" w:type="dxa"/>
          </w:tcPr>
          <w:p w:rsidR="00711C9D" w:rsidRPr="00FA33D9" w:rsidRDefault="00711C9D" w:rsidP="00FA33D9">
            <w:pPr>
              <w:ind w:firstLine="339"/>
              <w:contextualSpacing/>
              <w:jc w:val="both"/>
              <w:rPr>
                <w:sz w:val="22"/>
                <w:szCs w:val="22"/>
              </w:rPr>
            </w:pPr>
            <w:r w:rsidRPr="00FA33D9">
              <w:rPr>
                <w:sz w:val="22"/>
                <w:szCs w:val="22"/>
              </w:rPr>
              <w:t>Нецелесообразно</w:t>
            </w:r>
          </w:p>
          <w:p w:rsidR="00711C9D" w:rsidRPr="00FA33D9" w:rsidRDefault="00711C9D" w:rsidP="00FA33D9">
            <w:pPr>
              <w:ind w:firstLine="339"/>
              <w:contextualSpacing/>
              <w:jc w:val="both"/>
              <w:rPr>
                <w:sz w:val="22"/>
                <w:szCs w:val="22"/>
              </w:rPr>
            </w:pPr>
            <w:r w:rsidRPr="00FA33D9">
              <w:rPr>
                <w:sz w:val="22"/>
                <w:szCs w:val="22"/>
              </w:rPr>
              <w:t xml:space="preserve">Требование о запрете размещения запасов кабеля вне распределительного муфтового шкафа и необходимости </w:t>
            </w:r>
            <w:proofErr w:type="gramStart"/>
            <w:r w:rsidRPr="00FA33D9">
              <w:rPr>
                <w:sz w:val="22"/>
                <w:szCs w:val="22"/>
              </w:rPr>
              <w:t>содержания</w:t>
            </w:r>
            <w:proofErr w:type="gramEnd"/>
            <w:r w:rsidRPr="00FA33D9">
              <w:rPr>
                <w:sz w:val="22"/>
                <w:szCs w:val="22"/>
              </w:rPr>
              <w:t xml:space="preserve"> распределительных и муфтовых шкафов в удовлетворительном состоянии содержатся в Правилах благоустройства города Казани (п. 74.2, 75 решения Казанской городской Думы от 18.10.2006 № 4-12), города Самара (п. 2, 3 ст. 24 решения Думы городского округа Самара от 08.08.2019 № 444).</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Предложенная Проектом решения в пункте 4.4.5 Правил формулировка «и другие» имеет признаки правовой неопределенности.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color w:val="444444"/>
                <w:sz w:val="22"/>
                <w:szCs w:val="22"/>
                <w:shd w:val="clear" w:color="auto" w:fill="FFFFFF"/>
              </w:rPr>
              <w:t xml:space="preserve">На основании </w:t>
            </w:r>
            <w:proofErr w:type="spellStart"/>
            <w:r w:rsidRPr="00FA33D9">
              <w:rPr>
                <w:color w:val="444444"/>
                <w:sz w:val="22"/>
                <w:szCs w:val="22"/>
                <w:shd w:val="clear" w:color="auto" w:fill="FFFFFF"/>
              </w:rPr>
              <w:t>пп</w:t>
            </w:r>
            <w:proofErr w:type="spellEnd"/>
            <w:r w:rsidRPr="00FA33D9">
              <w:rPr>
                <w:color w:val="444444"/>
                <w:sz w:val="22"/>
                <w:szCs w:val="22"/>
                <w:shd w:val="clear" w:color="auto" w:fill="FFFFFF"/>
              </w:rPr>
              <w:t xml:space="preserve">. в п. 4 Методики </w:t>
            </w:r>
            <w:proofErr w:type="spellStart"/>
            <w:r w:rsidRPr="00FA33D9">
              <w:rPr>
                <w:bCs/>
                <w:color w:val="000000"/>
                <w:sz w:val="22"/>
                <w:szCs w:val="22"/>
                <w:shd w:val="clear" w:color="auto" w:fill="FFFFFF"/>
              </w:rPr>
              <w:t>коррупциогенными</w:t>
            </w:r>
            <w:proofErr w:type="spellEnd"/>
            <w:r w:rsidRPr="00FA33D9">
              <w:rPr>
                <w:bCs/>
                <w:color w:val="000000"/>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color w:val="000000"/>
                <w:sz w:val="22"/>
                <w:szCs w:val="22"/>
              </w:rPr>
              <w:t xml:space="preserve">, в том числе, </w:t>
            </w:r>
            <w:r w:rsidRPr="00FA33D9">
              <w:rPr>
                <w:bCs/>
                <w:color w:val="000000"/>
                <w:sz w:val="22"/>
                <w:szCs w:val="22"/>
                <w:shd w:val="clear" w:color="auto" w:fill="FFFFFF"/>
              </w:rPr>
              <w:t xml:space="preserve">юридико-лингвистическая неопределенность - употребление </w:t>
            </w:r>
            <w:proofErr w:type="spellStart"/>
            <w:r w:rsidRPr="00FA33D9">
              <w:rPr>
                <w:bCs/>
                <w:color w:val="000000"/>
                <w:sz w:val="22"/>
                <w:szCs w:val="22"/>
                <w:shd w:val="clear" w:color="auto" w:fill="FFFFFF"/>
              </w:rPr>
              <w:t>неустоявшихся</w:t>
            </w:r>
            <w:proofErr w:type="spellEnd"/>
            <w:r w:rsidRPr="00FA33D9">
              <w:rPr>
                <w:bCs/>
                <w:color w:val="000000"/>
                <w:sz w:val="22"/>
                <w:szCs w:val="22"/>
                <w:shd w:val="clear" w:color="auto" w:fill="FFFFFF"/>
              </w:rPr>
              <w:t>, двусмысленных терминов и категорий оценочного характера</w:t>
            </w:r>
            <w:r w:rsidRPr="00FA33D9">
              <w:rPr>
                <w:bCs/>
                <w:color w:val="000000"/>
                <w:sz w:val="22"/>
                <w:szCs w:val="22"/>
              </w:rPr>
              <w:t>.</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предлагается дополнить Правила пунктами 5.2.4 – 5.2.8 – регулирующими размещение нестационарных торговых объектов. </w:t>
            </w:r>
            <w:proofErr w:type="gramStart"/>
            <w:r w:rsidRPr="00FA33D9">
              <w:rPr>
                <w:rFonts w:ascii="Times New Roman" w:hAnsi="Times New Roman"/>
              </w:rPr>
              <w:t>В то же время статьей 10 Федерального закона от 28.12.2009 № 381-ФЗ «Об основах государственного регулирования торговой деятельности в Российской Федерации» урегулированы особенности размещения нестационарных объектов, и в соответствии с пунктом 1.59.в части 1 статьи 33 Устава города Пензы администрация города Пензы разрабатывает и утверждает схему размещения нестационарных торговых объектов в порядке, установленном уполномоченным органом исполнительной власти Пензенской области.</w:t>
            </w:r>
            <w:proofErr w:type="gramEnd"/>
          </w:p>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На основании изложенного, руководствуясь подпунктом «</w:t>
            </w:r>
            <w:proofErr w:type="spellStart"/>
            <w:r w:rsidRPr="00FA33D9">
              <w:rPr>
                <w:rFonts w:ascii="Times New Roman" w:hAnsi="Times New Roman"/>
              </w:rPr>
              <w:t>д</w:t>
            </w:r>
            <w:proofErr w:type="spellEnd"/>
            <w:r w:rsidRPr="00FA33D9">
              <w:rPr>
                <w:rFonts w:ascii="Times New Roman" w:hAnsi="Times New Roman"/>
              </w:rPr>
              <w:t xml:space="preserve">» пункта 3 Методики, указанные пункты Проекта </w:t>
            </w:r>
            <w:r w:rsidRPr="00FA33D9">
              <w:rPr>
                <w:rFonts w:ascii="Times New Roman" w:hAnsi="Times New Roman"/>
              </w:rPr>
              <w:lastRenderedPageBreak/>
              <w:t xml:space="preserve">решения содержат </w:t>
            </w:r>
            <w:proofErr w:type="spellStart"/>
            <w:r w:rsidRPr="00FA33D9">
              <w:rPr>
                <w:rFonts w:ascii="Times New Roman" w:hAnsi="Times New Roman"/>
              </w:rPr>
              <w:t>коррупциогенные</w:t>
            </w:r>
            <w:proofErr w:type="spellEnd"/>
            <w:r w:rsidRPr="00FA33D9">
              <w:rPr>
                <w:rFonts w:ascii="Times New Roman" w:hAnsi="Times New Roman"/>
              </w:rPr>
              <w:t xml:space="preserve"> факторы.</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color w:val="000000"/>
                <w:sz w:val="22"/>
                <w:szCs w:val="22"/>
                <w:shd w:val="clear" w:color="auto" w:fill="FFFFFF"/>
              </w:rPr>
            </w:pPr>
            <w:proofErr w:type="gramStart"/>
            <w:r w:rsidRPr="00FA33D9">
              <w:rPr>
                <w:sz w:val="22"/>
                <w:szCs w:val="22"/>
              </w:rPr>
              <w:t xml:space="preserve">В соответствии с ч. 1, 3 ст. 10 Федерального закона от 28.12.2009 № 381-ФЗ «Об основах государственного регулирования торговой деятельности в Российской Федерации» </w:t>
            </w:r>
            <w:r w:rsidRPr="00FA33D9">
              <w:rPr>
                <w:color w:val="000000"/>
                <w:sz w:val="22"/>
                <w:szCs w:val="22"/>
                <w:shd w:val="clear" w:color="auto" w:fill="FFFFFF"/>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w:t>
            </w:r>
            <w:proofErr w:type="gramEnd"/>
            <w:r w:rsidRPr="00FA33D9">
              <w:rPr>
                <w:color w:val="000000"/>
                <w:sz w:val="22"/>
                <w:szCs w:val="22"/>
                <w:shd w:val="clear" w:color="auto" w:fill="FFFFFF"/>
              </w:rPr>
              <w:t xml:space="preserve"> обеспеченности населения площадью торговых объектов.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11C9D" w:rsidRPr="00FA33D9" w:rsidRDefault="00711C9D" w:rsidP="00FA33D9">
            <w:pPr>
              <w:ind w:firstLine="339"/>
              <w:contextualSpacing/>
              <w:jc w:val="both"/>
              <w:rPr>
                <w:color w:val="000000"/>
                <w:sz w:val="22"/>
                <w:szCs w:val="22"/>
                <w:shd w:val="clear" w:color="auto" w:fill="FFFFFF"/>
              </w:rPr>
            </w:pPr>
            <w:r w:rsidRPr="00FA33D9">
              <w:rPr>
                <w:color w:val="000000"/>
                <w:sz w:val="22"/>
                <w:szCs w:val="22"/>
                <w:shd w:val="clear" w:color="auto" w:fill="FFFFFF"/>
              </w:rPr>
              <w:t xml:space="preserve">Согласно </w:t>
            </w:r>
            <w:proofErr w:type="gramStart"/>
            <w:r w:rsidRPr="00FA33D9">
              <w:rPr>
                <w:color w:val="000000"/>
                <w:sz w:val="22"/>
                <w:szCs w:val="22"/>
                <w:shd w:val="clear" w:color="auto" w:fill="FFFFFF"/>
              </w:rPr>
              <w:t>ч</w:t>
            </w:r>
            <w:proofErr w:type="gramEnd"/>
            <w:r w:rsidRPr="00FA33D9">
              <w:rPr>
                <w:color w:val="000000"/>
                <w:sz w:val="22"/>
                <w:szCs w:val="22"/>
                <w:shd w:val="clear" w:color="auto" w:fill="FFFFFF"/>
              </w:rPr>
              <w:t>. 7 указанной статьи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11C9D" w:rsidRPr="00FA33D9" w:rsidRDefault="00711C9D" w:rsidP="00FA33D9">
            <w:pPr>
              <w:ind w:firstLine="339"/>
              <w:contextualSpacing/>
              <w:jc w:val="both"/>
              <w:rPr>
                <w:color w:val="444444"/>
                <w:sz w:val="22"/>
                <w:szCs w:val="22"/>
                <w:shd w:val="clear" w:color="auto" w:fill="FFFFFF"/>
              </w:rPr>
            </w:pPr>
            <w:r w:rsidRPr="00FA33D9">
              <w:rPr>
                <w:color w:val="000000"/>
                <w:sz w:val="22"/>
                <w:szCs w:val="22"/>
                <w:shd w:val="clear" w:color="auto" w:fill="FFFFFF"/>
              </w:rPr>
              <w:t xml:space="preserve">На основании п. 1.59.в </w:t>
            </w:r>
            <w:proofErr w:type="gramStart"/>
            <w:r w:rsidRPr="00FA33D9">
              <w:rPr>
                <w:color w:val="000000"/>
                <w:sz w:val="22"/>
                <w:szCs w:val="22"/>
                <w:shd w:val="clear" w:color="auto" w:fill="FFFFFF"/>
              </w:rPr>
              <w:t>ч</w:t>
            </w:r>
            <w:proofErr w:type="gramEnd"/>
            <w:r w:rsidRPr="00FA33D9">
              <w:rPr>
                <w:color w:val="000000"/>
                <w:sz w:val="22"/>
                <w:szCs w:val="22"/>
                <w:shd w:val="clear" w:color="auto" w:fill="FFFFFF"/>
              </w:rPr>
              <w:t xml:space="preserve">. 1 ст. 33 Устава города Пензы </w:t>
            </w:r>
            <w:r w:rsidRPr="00FA33D9">
              <w:rPr>
                <w:color w:val="444444"/>
                <w:sz w:val="22"/>
                <w:szCs w:val="22"/>
                <w:shd w:val="clear" w:color="auto" w:fill="FFFFFF"/>
              </w:rPr>
              <w:t xml:space="preserve">разработка и утверждение схемы размещения нестационарных торговых объектов в порядке, установленном уполномоченным органом исполнительной власти Пензенской области, относится к компетенции администрации </w:t>
            </w:r>
            <w:r w:rsidRPr="00FA33D9">
              <w:rPr>
                <w:color w:val="444444"/>
                <w:sz w:val="22"/>
                <w:szCs w:val="22"/>
                <w:shd w:val="clear" w:color="auto" w:fill="FFFFFF"/>
              </w:rPr>
              <w:lastRenderedPageBreak/>
              <w:t>города Пензы.</w:t>
            </w:r>
          </w:p>
          <w:p w:rsidR="00711C9D" w:rsidRPr="00FA33D9" w:rsidRDefault="00711C9D" w:rsidP="00FA33D9">
            <w:pPr>
              <w:ind w:firstLine="339"/>
              <w:contextualSpacing/>
              <w:jc w:val="both"/>
              <w:rPr>
                <w:color w:val="444444"/>
                <w:sz w:val="22"/>
                <w:szCs w:val="22"/>
                <w:shd w:val="clear" w:color="auto" w:fill="FFFFFF"/>
              </w:rPr>
            </w:pPr>
            <w:r w:rsidRPr="00FA33D9">
              <w:rPr>
                <w:color w:val="444444"/>
                <w:sz w:val="22"/>
                <w:szCs w:val="22"/>
                <w:shd w:val="clear" w:color="auto" w:fill="FFFFFF"/>
              </w:rPr>
              <w:t>Порядок разработки схемы размещения нестационарных торговых объектов на территории Пензенской области утвержден приказом Министерства сельского хозяйства Пензенской области от 23.11.2010 № 1174.</w:t>
            </w:r>
          </w:p>
          <w:p w:rsidR="00711C9D" w:rsidRPr="00FA33D9" w:rsidRDefault="00711C9D" w:rsidP="00FA33D9">
            <w:pPr>
              <w:ind w:firstLine="339"/>
              <w:contextualSpacing/>
              <w:jc w:val="both"/>
              <w:rPr>
                <w:color w:val="444444"/>
                <w:sz w:val="22"/>
                <w:szCs w:val="22"/>
                <w:shd w:val="clear" w:color="auto" w:fill="FFFFFF"/>
              </w:rPr>
            </w:pPr>
            <w:r w:rsidRPr="00FA33D9">
              <w:rPr>
                <w:color w:val="444444"/>
                <w:sz w:val="22"/>
                <w:szCs w:val="22"/>
                <w:shd w:val="clear" w:color="auto" w:fill="FFFFFF"/>
              </w:rPr>
              <w:t>Схема размещения нестационарных торговых объектов на территории города Пензы утверждена постановлением администрации города Пензы от 15.05.2018 № 835.</w:t>
            </w:r>
          </w:p>
          <w:p w:rsidR="00711C9D" w:rsidRPr="00FA33D9" w:rsidRDefault="00711C9D" w:rsidP="00FA33D9">
            <w:pPr>
              <w:ind w:firstLine="339"/>
              <w:contextualSpacing/>
              <w:jc w:val="both"/>
              <w:rPr>
                <w:sz w:val="22"/>
                <w:szCs w:val="22"/>
              </w:rPr>
            </w:pPr>
            <w:proofErr w:type="gramStart"/>
            <w:r w:rsidRPr="00FA33D9">
              <w:rPr>
                <w:color w:val="444444"/>
                <w:sz w:val="22"/>
                <w:szCs w:val="22"/>
                <w:shd w:val="clear" w:color="auto" w:fill="FFFFFF"/>
              </w:rPr>
              <w:t xml:space="preserve">В соответствии с </w:t>
            </w:r>
            <w:proofErr w:type="spellStart"/>
            <w:r w:rsidRPr="00FA33D9">
              <w:rPr>
                <w:color w:val="444444"/>
                <w:sz w:val="22"/>
                <w:szCs w:val="22"/>
                <w:shd w:val="clear" w:color="auto" w:fill="FFFFFF"/>
              </w:rPr>
              <w:t>пп</w:t>
            </w:r>
            <w:proofErr w:type="spellEnd"/>
            <w:r w:rsidRPr="00FA33D9">
              <w:rPr>
                <w:color w:val="444444"/>
                <w:sz w:val="22"/>
                <w:szCs w:val="22"/>
                <w:shd w:val="clear" w:color="auto" w:fill="FFFFFF"/>
              </w:rPr>
              <w:t>. «</w:t>
            </w:r>
            <w:proofErr w:type="spellStart"/>
            <w:r w:rsidRPr="00FA33D9">
              <w:rPr>
                <w:color w:val="444444"/>
                <w:sz w:val="22"/>
                <w:szCs w:val="22"/>
                <w:shd w:val="clear" w:color="auto" w:fill="FFFFFF"/>
              </w:rPr>
              <w:t>д</w:t>
            </w:r>
            <w:proofErr w:type="spellEnd"/>
            <w:r w:rsidRPr="00FA33D9">
              <w:rPr>
                <w:color w:val="444444"/>
                <w:sz w:val="22"/>
                <w:szCs w:val="22"/>
                <w:shd w:val="clear" w:color="auto" w:fill="FFFFFF"/>
              </w:rPr>
              <w:t xml:space="preserve">» п. 3 Методики </w:t>
            </w:r>
            <w:proofErr w:type="spellStart"/>
            <w:r w:rsidRPr="00FA33D9">
              <w:rPr>
                <w:bCs/>
                <w:color w:val="000000"/>
                <w:sz w:val="22"/>
                <w:szCs w:val="22"/>
                <w:shd w:val="clear" w:color="auto" w:fill="FFFFFF"/>
              </w:rPr>
              <w:t>коррупциогенными</w:t>
            </w:r>
            <w:proofErr w:type="spellEnd"/>
            <w:r w:rsidRPr="00FA33D9">
              <w:rPr>
                <w:bCs/>
                <w:color w:val="000000"/>
                <w:sz w:val="22"/>
                <w:szCs w:val="22"/>
                <w:shd w:val="clear" w:color="auto" w:fill="FFFFFF"/>
              </w:rPr>
              <w:t xml:space="preserve"> факторами, устанавливающими для </w:t>
            </w:r>
            <w:proofErr w:type="spellStart"/>
            <w:r w:rsidRPr="00FA33D9">
              <w:rPr>
                <w:bCs/>
                <w:color w:val="000000"/>
                <w:sz w:val="22"/>
                <w:szCs w:val="22"/>
                <w:shd w:val="clear" w:color="auto" w:fill="FFFFFF"/>
              </w:rPr>
              <w:t>правоприменителя</w:t>
            </w:r>
            <w:proofErr w:type="spellEnd"/>
            <w:r w:rsidRPr="00FA33D9">
              <w:rPr>
                <w:bCs/>
                <w:color w:val="000000"/>
                <w:sz w:val="22"/>
                <w:szCs w:val="22"/>
                <w:shd w:val="clear" w:color="auto" w:fill="FFFFFF"/>
              </w:rPr>
              <w:t xml:space="preserve"> необоснованно широкие пределы усмотрения или возможность необоснованного применения исключений из общих правил, являются, в том числе,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r w:rsidRPr="00FA33D9">
              <w:rPr>
                <w:bCs/>
                <w:color w:val="000000"/>
                <w:sz w:val="22"/>
                <w:szCs w:val="22"/>
              </w:rPr>
              <w:t>.</w:t>
            </w:r>
            <w:proofErr w:type="gramEnd"/>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в подпункт 2 пункта 5.2.4 Правил вводится понятие «автомобильная эстакада», которая противоречит понятию, установленному ГОСТ </w:t>
            </w:r>
            <w:proofErr w:type="gramStart"/>
            <w:r w:rsidRPr="00FA33D9">
              <w:rPr>
                <w:rFonts w:ascii="Times New Roman" w:hAnsi="Times New Roman"/>
              </w:rPr>
              <w:t>Р</w:t>
            </w:r>
            <w:proofErr w:type="gramEnd"/>
            <w:r w:rsidRPr="00FA33D9">
              <w:rPr>
                <w:rFonts w:ascii="Times New Roman" w:hAnsi="Times New Roman"/>
              </w:rPr>
              <w:t xml:space="preserve"> 58033-2017. Национальный стандарт Российской Федерации. Здания и сооружения. Словарь. Часть 1. Общие термины и понятию, установленному ОДМ 218.2.012-2011. Отраслевой дорожный методический документ. Классификация конструктивных элементов искусственных дорожных сооружений.</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color w:val="22272F"/>
                <w:sz w:val="22"/>
                <w:szCs w:val="22"/>
              </w:rPr>
              <w:t xml:space="preserve">В соответствии с замечанием, указанным в строке № 48 настоящего перечня замечаний и предложений </w:t>
            </w:r>
            <w:r w:rsidRPr="00FA33D9">
              <w:rPr>
                <w:sz w:val="22"/>
                <w:szCs w:val="22"/>
              </w:rPr>
              <w:t>установление Проектом решения указанной пунктом 5.2.4 Правил нормы согласно подпункту «</w:t>
            </w:r>
            <w:proofErr w:type="spellStart"/>
            <w:r w:rsidRPr="00FA33D9">
              <w:rPr>
                <w:sz w:val="22"/>
                <w:szCs w:val="22"/>
              </w:rPr>
              <w:t>д</w:t>
            </w:r>
            <w:proofErr w:type="spellEnd"/>
            <w:r w:rsidRPr="00FA33D9">
              <w:rPr>
                <w:sz w:val="22"/>
                <w:szCs w:val="22"/>
              </w:rPr>
              <w:t xml:space="preserve">» пункта 3 Методики является </w:t>
            </w:r>
            <w:proofErr w:type="spellStart"/>
            <w:r w:rsidRPr="00FA33D9">
              <w:rPr>
                <w:sz w:val="22"/>
                <w:szCs w:val="22"/>
              </w:rPr>
              <w:t>коррупциогенным</w:t>
            </w:r>
            <w:proofErr w:type="spellEnd"/>
            <w:r w:rsidRPr="00FA33D9">
              <w:rPr>
                <w:sz w:val="22"/>
                <w:szCs w:val="22"/>
              </w:rPr>
              <w:t xml:space="preserve"> фактором и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подпункте 6 пункта 5.2.4 Правил в редакции, предложенной Проектом решения, в нарушение части 3 статьи 3 Порядка оформления, отсутствуют необходимые реквизиты нормативного правового акта.</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color w:val="22272F"/>
                <w:sz w:val="22"/>
                <w:szCs w:val="22"/>
              </w:rPr>
              <w:t xml:space="preserve">В соответствии с замечанием, указанным в строке № 48 настоящего перечня замечаний и предложений </w:t>
            </w:r>
            <w:r w:rsidRPr="00FA33D9">
              <w:rPr>
                <w:sz w:val="22"/>
                <w:szCs w:val="22"/>
              </w:rPr>
              <w:t>установление Проектом решения указанной пунктом 5.2.4 Правил нормы согласно подпункту «</w:t>
            </w:r>
            <w:proofErr w:type="spellStart"/>
            <w:r w:rsidRPr="00FA33D9">
              <w:rPr>
                <w:sz w:val="22"/>
                <w:szCs w:val="22"/>
              </w:rPr>
              <w:t>д</w:t>
            </w:r>
            <w:proofErr w:type="spellEnd"/>
            <w:r w:rsidRPr="00FA33D9">
              <w:rPr>
                <w:sz w:val="22"/>
                <w:szCs w:val="22"/>
              </w:rPr>
              <w:t xml:space="preserve">» пункта 3 Методики является </w:t>
            </w:r>
            <w:proofErr w:type="spellStart"/>
            <w:r w:rsidRPr="00FA33D9">
              <w:rPr>
                <w:sz w:val="22"/>
                <w:szCs w:val="22"/>
              </w:rPr>
              <w:t>коррупциогенным</w:t>
            </w:r>
            <w:proofErr w:type="spellEnd"/>
            <w:r w:rsidRPr="00FA33D9">
              <w:rPr>
                <w:sz w:val="22"/>
                <w:szCs w:val="22"/>
              </w:rPr>
              <w:t xml:space="preserve"> фактором и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Проектом решения в подпункт 3 пункта 5.2.5 Правил предлагается включить понятие «удобный подъезд автотранспорта». Указанная формулировка в силу подпункта «в» пункта 4 Методики является </w:t>
            </w:r>
            <w:proofErr w:type="spellStart"/>
            <w:r w:rsidRPr="00FA33D9">
              <w:rPr>
                <w:rFonts w:ascii="Times New Roman" w:hAnsi="Times New Roman"/>
              </w:rPr>
              <w:lastRenderedPageBreak/>
              <w:t>коррупциогенным</w:t>
            </w:r>
            <w:proofErr w:type="spellEnd"/>
            <w:r w:rsidRPr="00FA33D9">
              <w:rPr>
                <w:rFonts w:ascii="Times New Roman" w:hAnsi="Times New Roman"/>
              </w:rPr>
              <w:t xml:space="preserve"> фактором.</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rPr>
            </w:pPr>
            <w:r w:rsidRPr="00FA33D9">
              <w:rPr>
                <w:color w:val="22272F"/>
                <w:sz w:val="22"/>
                <w:szCs w:val="22"/>
              </w:rPr>
              <w:t xml:space="preserve">В соответствии с замечанием, указанным в строке № 48 настоящего перечня замечаний и предложений </w:t>
            </w:r>
            <w:r w:rsidRPr="00FA33D9">
              <w:rPr>
                <w:sz w:val="22"/>
                <w:szCs w:val="22"/>
              </w:rPr>
              <w:t>установление Проектом решения указанной пунктом 5.2.4 Правил нормы согласно подпункту «</w:t>
            </w:r>
            <w:proofErr w:type="spellStart"/>
            <w:r w:rsidRPr="00FA33D9">
              <w:rPr>
                <w:sz w:val="22"/>
                <w:szCs w:val="22"/>
              </w:rPr>
              <w:t>д</w:t>
            </w:r>
            <w:proofErr w:type="spellEnd"/>
            <w:r w:rsidRPr="00FA33D9">
              <w:rPr>
                <w:sz w:val="22"/>
                <w:szCs w:val="22"/>
              </w:rPr>
              <w:t xml:space="preserve">» пункта 3 Методики является </w:t>
            </w:r>
            <w:proofErr w:type="spellStart"/>
            <w:r w:rsidRPr="00FA33D9">
              <w:rPr>
                <w:sz w:val="22"/>
                <w:szCs w:val="22"/>
              </w:rPr>
              <w:t>коррупциогенным</w:t>
            </w:r>
            <w:proofErr w:type="spellEnd"/>
            <w:r w:rsidRPr="00FA33D9">
              <w:rPr>
                <w:sz w:val="22"/>
                <w:szCs w:val="22"/>
              </w:rPr>
              <w:t xml:space="preserve"> фактором и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Проектом решения в пункте 5.2.6 Правил предлагается установить, что «Нестационарные торговые объекты должны соответствовать требованиям пожарной безопасности (Федеральный закон от 22.07.2008 № 123-ФЗ «Технический регламент о требованиях пожарной безопасности»). Однако требования пожарной безопасности установлены и иными нормами федерального законодательства, в том числе Федеральным законом от 30.12.2009 № 384-ФЗ «Технический регламент о безопасности зданий и сооружений». Кроме того, указанные нормы федерального законодательства обязательны для исполнения на всей территории Российской Федерации и установление в Правилах дополнительных требований о необходимости их исполнения не требуется.</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color w:val="22272F"/>
                <w:sz w:val="22"/>
                <w:szCs w:val="22"/>
              </w:rPr>
              <w:t xml:space="preserve">В соответствии с замечанием, указанным в строке № 48 настоящего перечня замечаний и предложений </w:t>
            </w:r>
            <w:r w:rsidRPr="00FA33D9">
              <w:rPr>
                <w:sz w:val="22"/>
                <w:szCs w:val="22"/>
              </w:rPr>
              <w:t>установление Проектом решения указанной пунктом 5.2.4 Правил нормы согласно подпункту «</w:t>
            </w:r>
            <w:proofErr w:type="spellStart"/>
            <w:r w:rsidRPr="00FA33D9">
              <w:rPr>
                <w:sz w:val="22"/>
                <w:szCs w:val="22"/>
              </w:rPr>
              <w:t>д</w:t>
            </w:r>
            <w:proofErr w:type="spellEnd"/>
            <w:r w:rsidRPr="00FA33D9">
              <w:rPr>
                <w:sz w:val="22"/>
                <w:szCs w:val="22"/>
              </w:rPr>
              <w:t xml:space="preserve">» пункта 3 Методики является </w:t>
            </w:r>
            <w:proofErr w:type="spellStart"/>
            <w:r w:rsidRPr="00FA33D9">
              <w:rPr>
                <w:sz w:val="22"/>
                <w:szCs w:val="22"/>
              </w:rPr>
              <w:t>коррупциогенным</w:t>
            </w:r>
            <w:proofErr w:type="spellEnd"/>
            <w:r w:rsidRPr="00FA33D9">
              <w:rPr>
                <w:sz w:val="22"/>
                <w:szCs w:val="22"/>
              </w:rPr>
              <w:t xml:space="preserve"> фактором и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Проекте решения понятия, используемые в абзаце пятом пункта 5.3.4 Правил, – «праздничное оформление города», «государственные, региональные и городские праздники, мероприятия, связанные со знаменательными событиями» – не приведены в соответствие с понятиями, используемыми в подразделе 2.6 Правил.</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В предлагаемой Проектом решения редакции пункта 5.3.5 Правил, в нарушение части 3 статьи 3 Порядка оформления, отсутствуют необходимые реквизиты </w:t>
            </w:r>
            <w:r w:rsidRPr="00FA33D9">
              <w:rPr>
                <w:rFonts w:ascii="Times New Roman" w:hAnsi="Times New Roman"/>
              </w:rPr>
              <w:lastRenderedPageBreak/>
              <w:t>нормативных правовых актов.</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711C9D" w:rsidRPr="00FA33D9" w:rsidRDefault="00711C9D" w:rsidP="00FA33D9">
            <w:pPr>
              <w:ind w:firstLine="339"/>
              <w:contextualSpacing/>
              <w:jc w:val="both"/>
              <w:rPr>
                <w:sz w:val="22"/>
                <w:szCs w:val="22"/>
              </w:rPr>
            </w:pPr>
            <w:r w:rsidRPr="00FA33D9">
              <w:rPr>
                <w:sz w:val="22"/>
                <w:szCs w:val="22"/>
              </w:rPr>
              <w:t xml:space="preserve">Пункт исключен, в связи регулированием данных правоотношений </w:t>
            </w:r>
            <w:proofErr w:type="gramStart"/>
            <w:r w:rsidRPr="00FA33D9">
              <w:rPr>
                <w:sz w:val="22"/>
                <w:szCs w:val="22"/>
              </w:rPr>
              <w:t>Федеральными</w:t>
            </w:r>
            <w:proofErr w:type="gramEnd"/>
            <w:r w:rsidRPr="00FA33D9">
              <w:rPr>
                <w:sz w:val="22"/>
                <w:szCs w:val="22"/>
              </w:rPr>
              <w:t xml:space="preserve"> региональным  законодательством.(№73-ФЗ,№934-ЗПО)</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Предлагаемое Проектом решения понятие в пункте 5.3.6 Правил «информационные конструкции» не соответствует наименования подраздела 5.3 Правил.</w:t>
            </w:r>
          </w:p>
        </w:tc>
        <w:tc>
          <w:tcPr>
            <w:tcW w:w="9513" w:type="dxa"/>
          </w:tcPr>
          <w:p w:rsidR="00711C9D" w:rsidRPr="00FA33D9" w:rsidRDefault="00711C9D" w:rsidP="00FA33D9">
            <w:pPr>
              <w:ind w:firstLine="339"/>
              <w:contextualSpacing/>
              <w:jc w:val="both"/>
              <w:rPr>
                <w:sz w:val="22"/>
                <w:szCs w:val="22"/>
              </w:rPr>
            </w:pPr>
            <w:r w:rsidRPr="00FA33D9">
              <w:rPr>
                <w:sz w:val="22"/>
                <w:szCs w:val="22"/>
              </w:rPr>
              <w:t>Нецелесообразно</w:t>
            </w:r>
          </w:p>
          <w:p w:rsidR="00711C9D" w:rsidRPr="00FA33D9" w:rsidRDefault="00711C9D" w:rsidP="00FA33D9">
            <w:pPr>
              <w:ind w:firstLine="339"/>
              <w:contextualSpacing/>
              <w:jc w:val="both"/>
              <w:rPr>
                <w:sz w:val="22"/>
                <w:szCs w:val="22"/>
              </w:rPr>
            </w:pPr>
            <w:r w:rsidRPr="00FA33D9">
              <w:rPr>
                <w:sz w:val="22"/>
                <w:szCs w:val="22"/>
              </w:rPr>
              <w:t xml:space="preserve">Информационные конструкции являются одним из видов информационных материалов. В данном пункте содержатся виды информационных </w:t>
            </w:r>
            <w:proofErr w:type="gramStart"/>
            <w:r w:rsidRPr="00FA33D9">
              <w:rPr>
                <w:sz w:val="22"/>
                <w:szCs w:val="22"/>
              </w:rPr>
              <w:t>материалов</w:t>
            </w:r>
            <w:proofErr w:type="gramEnd"/>
            <w:r w:rsidRPr="00FA33D9">
              <w:rPr>
                <w:sz w:val="22"/>
                <w:szCs w:val="22"/>
              </w:rPr>
              <w:t xml:space="preserve"> в отношении которых необходимо установления требований об их техническом состоянии и безопасности.   </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 xml:space="preserve">В предлагаемой Проектом решения редакции пункта 5.3.16 Правил не устранены </w:t>
            </w:r>
            <w:proofErr w:type="spellStart"/>
            <w:r w:rsidRPr="00FA33D9">
              <w:rPr>
                <w:rFonts w:ascii="Times New Roman" w:hAnsi="Times New Roman"/>
              </w:rPr>
              <w:t>коррупциогенные</w:t>
            </w:r>
            <w:proofErr w:type="spellEnd"/>
            <w:r w:rsidRPr="00FA33D9">
              <w:rPr>
                <w:rFonts w:ascii="Times New Roman" w:hAnsi="Times New Roman"/>
              </w:rPr>
              <w:t xml:space="preserve"> факторы, которые ранее были указаны в пункте 16 письма Главы города Пензы от 03.08.2020 № 935-д.</w:t>
            </w:r>
          </w:p>
        </w:tc>
        <w:tc>
          <w:tcPr>
            <w:tcW w:w="9513" w:type="dxa"/>
          </w:tcPr>
          <w:p w:rsidR="00711C9D" w:rsidRPr="00FA33D9" w:rsidRDefault="00711C9D" w:rsidP="00FA33D9">
            <w:pPr>
              <w:ind w:firstLine="339"/>
              <w:contextualSpacing/>
              <w:jc w:val="both"/>
              <w:rPr>
                <w:sz w:val="22"/>
                <w:szCs w:val="22"/>
              </w:rPr>
            </w:pPr>
            <w:r w:rsidRPr="00FA33D9">
              <w:rPr>
                <w:sz w:val="22"/>
                <w:szCs w:val="22"/>
              </w:rPr>
              <w:t>Нецелесообразно</w:t>
            </w:r>
          </w:p>
          <w:p w:rsidR="00711C9D" w:rsidRPr="00FA33D9" w:rsidRDefault="00711C9D" w:rsidP="00FA33D9">
            <w:pPr>
              <w:ind w:firstLine="339"/>
              <w:contextualSpacing/>
              <w:jc w:val="both"/>
              <w:rPr>
                <w:sz w:val="22"/>
                <w:szCs w:val="22"/>
              </w:rPr>
            </w:pPr>
            <w:r w:rsidRPr="00FA33D9">
              <w:rPr>
                <w:sz w:val="22"/>
                <w:szCs w:val="22"/>
              </w:rPr>
              <w:t xml:space="preserve">Данная формулировка установлена </w:t>
            </w:r>
            <w:proofErr w:type="spellStart"/>
            <w:r w:rsidRPr="00FA33D9">
              <w:rPr>
                <w:sz w:val="22"/>
                <w:szCs w:val="22"/>
              </w:rPr>
              <w:t>ГОСТом</w:t>
            </w:r>
            <w:proofErr w:type="spellEnd"/>
            <w:r w:rsidRPr="00FA33D9">
              <w:rPr>
                <w:sz w:val="22"/>
                <w:szCs w:val="22"/>
              </w:rPr>
              <w:t xml:space="preserve"> №52044-2003</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Используемый термин «иных сетей», предложенный Проектом решения в пункте 5.3.22 Правил, содержит признаки правовой неопределенности.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bookmarkStart w:id="8" w:name="_GoBack"/>
            <w:bookmarkEnd w:id="8"/>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В нарушение части 22 статьи 4 Порядка оформления пункты 5.4.1, 5.4.4 Правил проектом решения излагаются в новой редакции.</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22 ст. 4 Порядка оформления структурная единица правового акта излагается в новой редакции в случаях, если:</w:t>
            </w:r>
          </w:p>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необходимо внести существенные изменения в данную структурную единицу;</w:t>
            </w:r>
          </w:p>
          <w:p w:rsidR="00711C9D" w:rsidRPr="00FA33D9" w:rsidRDefault="00711C9D" w:rsidP="00FA33D9">
            <w:pPr>
              <w:ind w:firstLine="339"/>
              <w:contextualSpacing/>
              <w:jc w:val="both"/>
              <w:rPr>
                <w:sz w:val="22"/>
                <w:szCs w:val="22"/>
              </w:rPr>
            </w:pPr>
            <w:r w:rsidRPr="00FA33D9">
              <w:rPr>
                <w:sz w:val="22"/>
                <w:szCs w:val="22"/>
              </w:rPr>
              <w:t>неоднократно вносились изменения в те</w:t>
            </w:r>
            <w:proofErr w:type="gramStart"/>
            <w:r w:rsidRPr="00FA33D9">
              <w:rPr>
                <w:sz w:val="22"/>
                <w:szCs w:val="22"/>
              </w:rPr>
              <w:t>кст стр</w:t>
            </w:r>
            <w:proofErr w:type="gramEnd"/>
            <w:r w:rsidRPr="00FA33D9">
              <w:rPr>
                <w:sz w:val="22"/>
                <w:szCs w:val="22"/>
              </w:rPr>
              <w:t>уктурной единицы правового акта.</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r w:rsidRPr="00FA33D9">
              <w:rPr>
                <w:rFonts w:ascii="Times New Roman" w:hAnsi="Times New Roman"/>
              </w:rPr>
              <w:t>Формулировка, предложенная Проектом решения в пункте 6.9 Правил «и другие виды» содержит правовую неопределенность.</w:t>
            </w:r>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rPr>
              <w:t>В соответствии с замечанием, указанным в строке № 10 настоящего перечня замечаний и предложений пункт 6.9 Правил подлежит исключению из Проекта решения.</w:t>
            </w:r>
          </w:p>
        </w:tc>
      </w:tr>
      <w:tr w:rsidR="00711C9D" w:rsidRPr="00547776" w:rsidTr="00711C9D">
        <w:tc>
          <w:tcPr>
            <w:tcW w:w="625" w:type="dxa"/>
          </w:tcPr>
          <w:p w:rsidR="00711C9D" w:rsidRPr="00547776" w:rsidRDefault="00711C9D"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711C9D" w:rsidRPr="00FA33D9" w:rsidRDefault="00711C9D" w:rsidP="00FA33D9">
            <w:pPr>
              <w:pStyle w:val="a4"/>
              <w:snapToGrid w:val="0"/>
              <w:ind w:left="34" w:firstLine="326"/>
              <w:jc w:val="both"/>
              <w:rPr>
                <w:rFonts w:ascii="Times New Roman" w:hAnsi="Times New Roman"/>
              </w:rPr>
            </w:pPr>
            <w:proofErr w:type="gramStart"/>
            <w:r w:rsidRPr="00FA33D9">
              <w:rPr>
                <w:rFonts w:ascii="Times New Roman" w:hAnsi="Times New Roman"/>
              </w:rPr>
              <w:t xml:space="preserve">Формулировки, предложенные Проектом решения в пункте 6.10 Правил, – «теплый свет», «нейтральное освещение, приближенное к дневному», «холодный свет (напоминает освещение в пасмурный день» – в силу подпункта «а» пункта 4 Методики содержат </w:t>
            </w:r>
            <w:proofErr w:type="spellStart"/>
            <w:r w:rsidRPr="00FA33D9">
              <w:rPr>
                <w:rFonts w:ascii="Times New Roman" w:hAnsi="Times New Roman"/>
              </w:rPr>
              <w:t>коррупциогенные</w:t>
            </w:r>
            <w:proofErr w:type="spellEnd"/>
            <w:r w:rsidRPr="00FA33D9">
              <w:rPr>
                <w:rFonts w:ascii="Times New Roman" w:hAnsi="Times New Roman"/>
              </w:rPr>
              <w:t xml:space="preserve"> факторы.</w:t>
            </w:r>
            <w:proofErr w:type="gramEnd"/>
          </w:p>
        </w:tc>
        <w:tc>
          <w:tcPr>
            <w:tcW w:w="9513" w:type="dxa"/>
          </w:tcPr>
          <w:p w:rsidR="00711C9D" w:rsidRPr="00FA33D9" w:rsidRDefault="00711C9D"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711C9D" w:rsidRPr="00FA33D9" w:rsidRDefault="00711C9D" w:rsidP="00FA33D9">
            <w:pPr>
              <w:ind w:firstLine="339"/>
              <w:contextualSpacing/>
              <w:jc w:val="both"/>
              <w:rPr>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«а»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sidRPr="00FA33D9">
              <w:rPr>
                <w:bCs/>
                <w:sz w:val="22"/>
                <w:szCs w:val="22"/>
              </w:rPr>
              <w:t>.</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В нарушение части 22 статьи 4 Порядка оформления пункт 7.13 Правил излагается </w:t>
            </w:r>
            <w:r w:rsidRPr="00FA33D9">
              <w:rPr>
                <w:rFonts w:ascii="Times New Roman" w:hAnsi="Times New Roman"/>
              </w:rPr>
              <w:lastRenderedPageBreak/>
              <w:t>Проектом решения в новой редакции. Кроме того, имеется внутренняя несогласованность указанной нормы в части употребления понятий «люки (крышки) колодцев камер», «люк». В том числе, не указано, каким нормам должна соответствовать высота «люков».</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 xml:space="preserve">В соответствии с </w:t>
            </w:r>
            <w:proofErr w:type="gramStart"/>
            <w:r w:rsidRPr="00FA33D9">
              <w:rPr>
                <w:sz w:val="22"/>
                <w:szCs w:val="22"/>
              </w:rPr>
              <w:t>ч</w:t>
            </w:r>
            <w:proofErr w:type="gramEnd"/>
            <w:r w:rsidRPr="00FA33D9">
              <w:rPr>
                <w:sz w:val="22"/>
                <w:szCs w:val="22"/>
              </w:rPr>
              <w:t>. 22 ст. 4 Порядка оформления структурная единица правового акта излагается в новой редакции в случаях, если:</w:t>
            </w:r>
          </w:p>
          <w:p w:rsidR="00FA33D9" w:rsidRPr="00FA33D9" w:rsidRDefault="00FA33D9" w:rsidP="00FA33D9">
            <w:pPr>
              <w:ind w:firstLine="339"/>
              <w:contextualSpacing/>
              <w:jc w:val="both"/>
              <w:rPr>
                <w:sz w:val="22"/>
                <w:szCs w:val="22"/>
              </w:rPr>
            </w:pPr>
            <w:r w:rsidRPr="00FA33D9">
              <w:rPr>
                <w:sz w:val="22"/>
                <w:szCs w:val="22"/>
              </w:rPr>
              <w:lastRenderedPageBreak/>
              <w:t>необходимо внести существенные изменения в данную структурную единицу;</w:t>
            </w:r>
          </w:p>
          <w:p w:rsidR="00FA33D9" w:rsidRPr="00FA33D9" w:rsidRDefault="00FA33D9" w:rsidP="00FA33D9">
            <w:pPr>
              <w:ind w:firstLine="339"/>
              <w:contextualSpacing/>
              <w:jc w:val="both"/>
              <w:rPr>
                <w:sz w:val="22"/>
                <w:szCs w:val="22"/>
              </w:rPr>
            </w:pPr>
            <w:r w:rsidRPr="00FA33D9">
              <w:rPr>
                <w:sz w:val="22"/>
                <w:szCs w:val="22"/>
              </w:rPr>
              <w:t>неоднократно вносились изменения в те</w:t>
            </w:r>
            <w:proofErr w:type="gramStart"/>
            <w:r w:rsidRPr="00FA33D9">
              <w:rPr>
                <w:sz w:val="22"/>
                <w:szCs w:val="22"/>
              </w:rPr>
              <w:t>кст стр</w:t>
            </w:r>
            <w:proofErr w:type="gramEnd"/>
            <w:r w:rsidRPr="00FA33D9">
              <w:rPr>
                <w:sz w:val="22"/>
                <w:szCs w:val="22"/>
              </w:rPr>
              <w:t>уктурной единицы правового акта.</w:t>
            </w:r>
          </w:p>
          <w:p w:rsidR="00FA33D9" w:rsidRPr="00FA33D9" w:rsidRDefault="00FA33D9" w:rsidP="00FA33D9">
            <w:pPr>
              <w:ind w:firstLine="339"/>
              <w:contextualSpacing/>
              <w:jc w:val="both"/>
              <w:rPr>
                <w:sz w:val="22"/>
                <w:szCs w:val="22"/>
              </w:rPr>
            </w:pPr>
            <w:r w:rsidRPr="00FA33D9">
              <w:rPr>
                <w:sz w:val="22"/>
                <w:szCs w:val="22"/>
              </w:rPr>
              <w:t>На основании п. 3.3 ГОСТ 3634-2019. Межгосударственный стандарт. Люки смотровых колодцев и дождеприемники ливнесточных колодцев люк колодца – верхняя часть перекрытия колодца, устанавливаемая на опорную часть сооружения и состоящая из корпуса и крышки.</w:t>
            </w:r>
          </w:p>
          <w:p w:rsidR="00FA33D9" w:rsidRPr="00FA33D9" w:rsidRDefault="00FA33D9" w:rsidP="00FA33D9">
            <w:pPr>
              <w:ind w:firstLine="339"/>
              <w:contextualSpacing/>
              <w:jc w:val="both"/>
              <w:rPr>
                <w:sz w:val="22"/>
                <w:szCs w:val="22"/>
              </w:rPr>
            </w:pPr>
            <w:r w:rsidRPr="00FA33D9">
              <w:rPr>
                <w:sz w:val="22"/>
                <w:szCs w:val="22"/>
              </w:rPr>
              <w:t>Согласно п. 7.13 Правил благоустройства владельцы подземных коммуникаций и сооружений обязаны устанавливать и содержать люки колодцев на уровне дорожных покрытий.</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Предлагаемые Проектом решения требования к посадочному материалу, указанные в пункте </w:t>
            </w:r>
            <w:proofErr w:type="gramStart"/>
            <w:r w:rsidRPr="00FA33D9">
              <w:rPr>
                <w:rFonts w:ascii="Times New Roman" w:hAnsi="Times New Roman"/>
              </w:rPr>
              <w:t>9.2.1</w:t>
            </w:r>
            <w:proofErr w:type="gramEnd"/>
            <w:r w:rsidRPr="00FA33D9">
              <w:rPr>
                <w:rFonts w:ascii="Times New Roman" w:hAnsi="Times New Roman"/>
              </w:rPr>
              <w:t xml:space="preserve">а Правил, не соответствуют </w:t>
            </w:r>
            <w:proofErr w:type="spellStart"/>
            <w:r w:rsidRPr="00FA33D9">
              <w:rPr>
                <w:rFonts w:ascii="Times New Roman" w:hAnsi="Times New Roman"/>
              </w:rPr>
              <w:t>ГОСТу</w:t>
            </w:r>
            <w:proofErr w:type="spellEnd"/>
            <w:r w:rsidRPr="00FA33D9">
              <w:rPr>
                <w:rFonts w:ascii="Times New Roman" w:hAnsi="Times New Roman"/>
              </w:rPr>
              <w:t xml:space="preserve"> 25769-83. </w:t>
            </w:r>
            <w:proofErr w:type="spellStart"/>
            <w:r w:rsidRPr="00FA33D9">
              <w:rPr>
                <w:rFonts w:ascii="Times New Roman" w:hAnsi="Times New Roman"/>
              </w:rPr>
              <w:t>Государственый</w:t>
            </w:r>
            <w:proofErr w:type="spellEnd"/>
            <w:r w:rsidRPr="00FA33D9">
              <w:rPr>
                <w:rFonts w:ascii="Times New Roman" w:hAnsi="Times New Roman"/>
              </w:rPr>
              <w:t xml:space="preserve"> стандарт Союза ССР. Саженцы деревьев хвойных пород для озеленения городов. Технические условия.</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Кроме того, формулировки «массовые посадки», «и т.п.», «могут быть» в силу подпункта «б» пункта 3 Методики содержат </w:t>
            </w:r>
            <w:proofErr w:type="spellStart"/>
            <w:r w:rsidRPr="00FA33D9">
              <w:rPr>
                <w:rFonts w:ascii="Times New Roman" w:hAnsi="Times New Roman"/>
              </w:rPr>
              <w:t>коррупциогенные</w:t>
            </w:r>
            <w:proofErr w:type="spellEnd"/>
            <w:r w:rsidRPr="00FA33D9">
              <w:rPr>
                <w:rFonts w:ascii="Times New Roman" w:hAnsi="Times New Roman"/>
              </w:rPr>
              <w:t xml:space="preserve"> факторы.</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В нарушение ГОСТ </w:t>
            </w:r>
            <w:proofErr w:type="gramStart"/>
            <w:r w:rsidRPr="00FA33D9">
              <w:rPr>
                <w:rFonts w:ascii="Times New Roman" w:hAnsi="Times New Roman"/>
              </w:rPr>
              <w:t>Р</w:t>
            </w:r>
            <w:proofErr w:type="gramEnd"/>
            <w:r w:rsidRPr="00FA33D9">
              <w:rPr>
                <w:rFonts w:ascii="Times New Roman" w:hAnsi="Times New Roman"/>
              </w:rPr>
              <w:t xml:space="preserve"> 7.0.12-2011. Национальный стандарт Российской Федерации. Система </w:t>
            </w:r>
            <w:proofErr w:type="spellStart"/>
            <w:r w:rsidRPr="00FA33D9">
              <w:rPr>
                <w:rFonts w:ascii="Times New Roman" w:hAnsi="Times New Roman"/>
              </w:rPr>
              <w:t>стандарнов</w:t>
            </w:r>
            <w:proofErr w:type="spellEnd"/>
            <w:r w:rsidRPr="00FA33D9">
              <w:rPr>
                <w:rFonts w:ascii="Times New Roman" w:hAnsi="Times New Roman"/>
              </w:rPr>
              <w:t xml:space="preserve">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в Проекте решения в пункте 9.2.1.а Правил при сокращении слов, обозначающих единицы величин поставлена точка.</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FA33D9" w:rsidRPr="00FA33D9" w:rsidRDefault="00FA33D9" w:rsidP="00FA33D9">
            <w:pPr>
              <w:shd w:val="clear" w:color="auto" w:fill="FFFFFF"/>
              <w:ind w:firstLine="339"/>
              <w:contextualSpacing/>
              <w:jc w:val="both"/>
              <w:rPr>
                <w:sz w:val="22"/>
                <w:szCs w:val="22"/>
              </w:rPr>
            </w:pPr>
            <w:proofErr w:type="gramStart"/>
            <w:r w:rsidRPr="00FA33D9">
              <w:rPr>
                <w:sz w:val="22"/>
                <w:szCs w:val="22"/>
                <w:lang w:eastAsia="ru-RU"/>
              </w:rPr>
              <w:t xml:space="preserve">На основании пунктов 2.4.3 – 2.4.5 </w:t>
            </w:r>
            <w:r w:rsidRPr="00FA33D9">
              <w:rPr>
                <w:sz w:val="22"/>
                <w:szCs w:val="22"/>
                <w:shd w:val="clear" w:color="auto" w:fill="FFFFFF"/>
              </w:rPr>
              <w:t xml:space="preserve">Правил создания, охраны и содержания зеленых насаждений в городах Российской Федерации, утвержденных приказом Госстроя РФ от 15.12.1999 № 153, </w:t>
            </w:r>
            <w:r w:rsidRPr="00FA33D9">
              <w:rPr>
                <w:rStyle w:val="blk"/>
                <w:sz w:val="22"/>
                <w:szCs w:val="22"/>
              </w:rPr>
              <w:t xml:space="preserve">для массовых посадок (территории парков, </w:t>
            </w:r>
            <w:proofErr w:type="spellStart"/>
            <w:r w:rsidRPr="00FA33D9">
              <w:rPr>
                <w:rStyle w:val="blk"/>
                <w:sz w:val="22"/>
                <w:szCs w:val="22"/>
              </w:rPr>
              <w:t>ветро</w:t>
            </w:r>
            <w:proofErr w:type="spellEnd"/>
            <w:r w:rsidRPr="00FA33D9">
              <w:rPr>
                <w:rStyle w:val="blk"/>
                <w:sz w:val="22"/>
                <w:szCs w:val="22"/>
              </w:rPr>
              <w:t>- и снегозащитные полосы и т.п.) могут быть использованы стандартные саженцы лиственных и хвойных древесных пород, относящихся к 1 группе (</w:t>
            </w:r>
            <w:hyperlink r:id="rId16" w:anchor="dst100739" w:history="1">
              <w:r w:rsidRPr="00FA33D9">
                <w:rPr>
                  <w:rStyle w:val="a9"/>
                  <w:sz w:val="22"/>
                  <w:szCs w:val="22"/>
                </w:rPr>
                <w:t>Прил. 5</w:t>
              </w:r>
            </w:hyperlink>
            <w:r w:rsidRPr="00FA33D9">
              <w:rPr>
                <w:rStyle w:val="blk"/>
                <w:sz w:val="22"/>
                <w:szCs w:val="22"/>
              </w:rPr>
              <w:t>,</w:t>
            </w:r>
            <w:r w:rsidRPr="00FA33D9">
              <w:rPr>
                <w:rStyle w:val="apple-converted-space"/>
                <w:sz w:val="22"/>
                <w:szCs w:val="22"/>
              </w:rPr>
              <w:t> </w:t>
            </w:r>
            <w:hyperlink r:id="rId17" w:anchor="dst100745" w:history="1">
              <w:r w:rsidRPr="00FA33D9">
                <w:rPr>
                  <w:rStyle w:val="a9"/>
                  <w:sz w:val="22"/>
                  <w:szCs w:val="22"/>
                </w:rPr>
                <w:t>6</w:t>
              </w:r>
            </w:hyperlink>
            <w:r w:rsidRPr="00FA33D9">
              <w:rPr>
                <w:rStyle w:val="blk"/>
                <w:sz w:val="22"/>
                <w:szCs w:val="22"/>
              </w:rPr>
              <w:t>), и саженцы лиственных и хвойных кустарников (</w:t>
            </w:r>
            <w:hyperlink r:id="rId18" w:anchor="dst100786" w:history="1">
              <w:r w:rsidRPr="00FA33D9">
                <w:rPr>
                  <w:rStyle w:val="a9"/>
                  <w:sz w:val="22"/>
                  <w:szCs w:val="22"/>
                </w:rPr>
                <w:t>Прил. 7</w:t>
              </w:r>
              <w:proofErr w:type="gramEnd"/>
            </w:hyperlink>
            <w:r w:rsidRPr="00FA33D9">
              <w:rPr>
                <w:rStyle w:val="blk"/>
                <w:sz w:val="22"/>
                <w:szCs w:val="22"/>
              </w:rPr>
              <w:t>,</w:t>
            </w:r>
            <w:r w:rsidRPr="00FA33D9">
              <w:rPr>
                <w:rStyle w:val="apple-converted-space"/>
                <w:sz w:val="22"/>
                <w:szCs w:val="22"/>
              </w:rPr>
              <w:t> </w:t>
            </w:r>
            <w:hyperlink r:id="rId19" w:anchor="dst100792" w:history="1">
              <w:r w:rsidRPr="00FA33D9">
                <w:rPr>
                  <w:rStyle w:val="a9"/>
                  <w:sz w:val="22"/>
                  <w:szCs w:val="22"/>
                </w:rPr>
                <w:t>8</w:t>
              </w:r>
            </w:hyperlink>
            <w:r w:rsidRPr="00FA33D9">
              <w:rPr>
                <w:rStyle w:val="blk"/>
                <w:sz w:val="22"/>
                <w:szCs w:val="22"/>
              </w:rPr>
              <w:t xml:space="preserve">) по нормативам </w:t>
            </w:r>
            <w:proofErr w:type="spellStart"/>
            <w:r w:rsidRPr="00FA33D9">
              <w:rPr>
                <w:rStyle w:val="blk"/>
                <w:sz w:val="22"/>
                <w:szCs w:val="22"/>
              </w:rPr>
              <w:t>ГОСТа</w:t>
            </w:r>
            <w:proofErr w:type="spellEnd"/>
            <w:r w:rsidRPr="00FA33D9">
              <w:rPr>
                <w:rStyle w:val="blk"/>
                <w:sz w:val="22"/>
                <w:szCs w:val="22"/>
              </w:rPr>
              <w:t xml:space="preserve"> "для массовых посадок".</w:t>
            </w:r>
          </w:p>
          <w:p w:rsidR="00FA33D9" w:rsidRPr="00FA33D9" w:rsidRDefault="00FA33D9" w:rsidP="00FA33D9">
            <w:pPr>
              <w:shd w:val="clear" w:color="auto" w:fill="FFFFFF"/>
              <w:ind w:firstLine="339"/>
              <w:contextualSpacing/>
              <w:jc w:val="both"/>
              <w:rPr>
                <w:sz w:val="22"/>
                <w:szCs w:val="22"/>
              </w:rPr>
            </w:pPr>
            <w:bookmarkStart w:id="9" w:name="dst100175"/>
            <w:bookmarkEnd w:id="9"/>
            <w:r w:rsidRPr="00FA33D9">
              <w:rPr>
                <w:rStyle w:val="blk"/>
                <w:sz w:val="22"/>
                <w:szCs w:val="22"/>
              </w:rPr>
              <w:t>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rsidR="00FA33D9" w:rsidRPr="00FA33D9" w:rsidRDefault="00FA33D9" w:rsidP="00FA33D9">
            <w:pPr>
              <w:shd w:val="clear" w:color="auto" w:fill="FFFFFF"/>
              <w:ind w:firstLine="339"/>
              <w:contextualSpacing/>
              <w:jc w:val="both"/>
              <w:rPr>
                <w:sz w:val="22"/>
                <w:szCs w:val="22"/>
              </w:rPr>
            </w:pPr>
            <w:bookmarkStart w:id="10" w:name="dst100176"/>
            <w:bookmarkEnd w:id="10"/>
            <w:r w:rsidRPr="00FA33D9">
              <w:rPr>
                <w:rStyle w:val="blk"/>
                <w:sz w:val="22"/>
                <w:szCs w:val="22"/>
              </w:rPr>
              <w:t xml:space="preserve">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 4 и 5 группам, а кустарники - по нормативам </w:t>
            </w:r>
            <w:proofErr w:type="spellStart"/>
            <w:r w:rsidRPr="00FA33D9">
              <w:rPr>
                <w:rStyle w:val="blk"/>
                <w:sz w:val="22"/>
                <w:szCs w:val="22"/>
              </w:rPr>
              <w:t>ГОСТа</w:t>
            </w:r>
            <w:proofErr w:type="spellEnd"/>
            <w:r w:rsidRPr="00FA33D9">
              <w:rPr>
                <w:rStyle w:val="blk"/>
                <w:sz w:val="22"/>
                <w:szCs w:val="22"/>
              </w:rPr>
              <w:t xml:space="preserve"> "для специальных посадок".</w:t>
            </w:r>
          </w:p>
          <w:p w:rsidR="00FA33D9" w:rsidRPr="00FA33D9" w:rsidRDefault="00FA33D9" w:rsidP="00FA33D9">
            <w:pPr>
              <w:ind w:firstLine="339"/>
              <w:contextualSpacing/>
              <w:jc w:val="both"/>
              <w:rPr>
                <w:bCs/>
                <w:sz w:val="22"/>
                <w:szCs w:val="22"/>
              </w:rPr>
            </w:pPr>
            <w:proofErr w:type="gramStart"/>
            <w:r w:rsidRPr="00FA33D9">
              <w:rPr>
                <w:sz w:val="22"/>
                <w:szCs w:val="22"/>
                <w:lang w:eastAsia="ru-RU"/>
              </w:rPr>
              <w:t xml:space="preserve">Согласно подпункту «б» пункта 3 Методики </w:t>
            </w:r>
            <w:proofErr w:type="spellStart"/>
            <w:r w:rsidRPr="00FA33D9">
              <w:rPr>
                <w:bCs/>
                <w:sz w:val="22"/>
                <w:szCs w:val="22"/>
                <w:shd w:val="clear" w:color="auto" w:fill="FFFFFF"/>
              </w:rPr>
              <w:t>коррупциогенным</w:t>
            </w:r>
            <w:proofErr w:type="spellEnd"/>
            <w:r w:rsidRPr="00FA33D9">
              <w:rPr>
                <w:bCs/>
                <w:sz w:val="22"/>
                <w:szCs w:val="22"/>
                <w:shd w:val="clear" w:color="auto" w:fill="FFFFFF"/>
              </w:rPr>
              <w:t xml:space="preserve"> фактором, устанавливающим для </w:t>
            </w:r>
            <w:proofErr w:type="spellStart"/>
            <w:r w:rsidRPr="00FA33D9">
              <w:rPr>
                <w:bCs/>
                <w:sz w:val="22"/>
                <w:szCs w:val="22"/>
                <w:shd w:val="clear" w:color="auto" w:fill="FFFFFF"/>
              </w:rPr>
              <w:t>правоприменителя</w:t>
            </w:r>
            <w:proofErr w:type="spellEnd"/>
            <w:r w:rsidRPr="00FA33D9">
              <w:rPr>
                <w:bCs/>
                <w:sz w:val="22"/>
                <w:szCs w:val="22"/>
                <w:shd w:val="clear" w:color="auto" w:fill="FFFFFF"/>
              </w:rPr>
              <w:t xml:space="preserve"> необоснованно широкие пределы усмотрения или возможность необоснованного применения исключений из общих правил, является, в том числе,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r w:rsidRPr="00FA33D9">
              <w:rPr>
                <w:bCs/>
                <w:sz w:val="22"/>
                <w:szCs w:val="22"/>
              </w:rPr>
              <w:t>.</w:t>
            </w:r>
            <w:proofErr w:type="gramEnd"/>
          </w:p>
          <w:p w:rsidR="00FA33D9" w:rsidRPr="00FA33D9" w:rsidRDefault="00FA33D9"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Вносимые Проектом решения формулировки «регулярно», «регулярное обследование» в пункт 9.2.3 Правил в силу подпункта «а» пункта 3 Методики является </w:t>
            </w:r>
            <w:proofErr w:type="spellStart"/>
            <w:r w:rsidRPr="00FA33D9">
              <w:rPr>
                <w:rFonts w:ascii="Times New Roman" w:hAnsi="Times New Roman"/>
              </w:rPr>
              <w:t>коррупциогенным</w:t>
            </w:r>
            <w:proofErr w:type="spellEnd"/>
            <w:r w:rsidRPr="00FA33D9">
              <w:rPr>
                <w:rFonts w:ascii="Times New Roman" w:hAnsi="Times New Roman"/>
              </w:rPr>
              <w:t xml:space="preserve"> фактором.</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FA33D9" w:rsidRPr="00FA33D9" w:rsidRDefault="00FA33D9" w:rsidP="00FA33D9">
            <w:pPr>
              <w:ind w:firstLine="339"/>
              <w:contextualSpacing/>
              <w:jc w:val="both"/>
              <w:rPr>
                <w:sz w:val="22"/>
                <w:szCs w:val="22"/>
              </w:rPr>
            </w:pPr>
            <w:proofErr w:type="gramStart"/>
            <w:r w:rsidRPr="00FA33D9">
              <w:rPr>
                <w:sz w:val="22"/>
                <w:szCs w:val="22"/>
                <w:lang w:eastAsia="ru-RU"/>
              </w:rPr>
              <w:t xml:space="preserve">Согласно подпункту «а» пункта 3 Методики </w:t>
            </w:r>
            <w:proofErr w:type="spellStart"/>
            <w:r w:rsidRPr="00FA33D9">
              <w:rPr>
                <w:bCs/>
                <w:sz w:val="22"/>
                <w:szCs w:val="22"/>
                <w:shd w:val="clear" w:color="auto" w:fill="FFFFFF"/>
              </w:rPr>
              <w:t>коррупциогенным</w:t>
            </w:r>
            <w:proofErr w:type="spellEnd"/>
            <w:r w:rsidRPr="00FA33D9">
              <w:rPr>
                <w:bCs/>
                <w:sz w:val="22"/>
                <w:szCs w:val="22"/>
                <w:shd w:val="clear" w:color="auto" w:fill="FFFFFF"/>
              </w:rPr>
              <w:t xml:space="preserve"> фактором, устанавливающим для </w:t>
            </w:r>
            <w:proofErr w:type="spellStart"/>
            <w:r w:rsidRPr="00FA33D9">
              <w:rPr>
                <w:bCs/>
                <w:sz w:val="22"/>
                <w:szCs w:val="22"/>
                <w:shd w:val="clear" w:color="auto" w:fill="FFFFFF"/>
              </w:rPr>
              <w:t>правоприменителя</w:t>
            </w:r>
            <w:proofErr w:type="spellEnd"/>
            <w:r w:rsidRPr="00FA33D9">
              <w:rPr>
                <w:bCs/>
                <w:sz w:val="22"/>
                <w:szCs w:val="22"/>
                <w:shd w:val="clear" w:color="auto" w:fill="FFFFFF"/>
              </w:rPr>
              <w:t xml:space="preserve"> необоснованно широкие пределы усмотрения или возможность необоснованного применения исключений из общих правил, является, в том числе,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w:t>
            </w:r>
            <w:r w:rsidRPr="00FA33D9">
              <w:rPr>
                <w:bCs/>
                <w:sz w:val="22"/>
                <w:szCs w:val="22"/>
                <w:shd w:val="clear" w:color="auto" w:fill="FFFFFF"/>
              </w:rPr>
              <w:lastRenderedPageBreak/>
              <w:t>местного самоуправления или организаций (их должностных лиц)</w:t>
            </w:r>
            <w:r w:rsidRPr="00FA33D9">
              <w:rPr>
                <w:bCs/>
                <w:sz w:val="22"/>
                <w:szCs w:val="22"/>
              </w:rPr>
              <w:t>.</w:t>
            </w:r>
            <w:proofErr w:type="gramEnd"/>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Используемая в Проекте решения формулировка «места для сбора мусора и бытовых отходов» не соответствует действующему законодательству и понятиям, установленным в Правилах.</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Кроме того, формулировка «и т.п.» в пункте 9.2.4 Правил содержит правовую неопределенность.</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FA33D9" w:rsidRPr="00FA33D9" w:rsidRDefault="00FA33D9" w:rsidP="00FA33D9">
            <w:pPr>
              <w:ind w:firstLine="339"/>
              <w:contextualSpacing/>
              <w:jc w:val="both"/>
              <w:rPr>
                <w:sz w:val="22"/>
                <w:szCs w:val="22"/>
                <w:shd w:val="clear" w:color="auto" w:fill="FFFFFF"/>
              </w:rPr>
            </w:pPr>
            <w:r w:rsidRPr="00FA33D9">
              <w:rPr>
                <w:sz w:val="22"/>
                <w:szCs w:val="22"/>
                <w:shd w:val="clear" w:color="auto" w:fill="FFFFFF"/>
              </w:rPr>
              <w:t>В соответствии с п. 3.1.4.19 Правил создания, охраны и содержания зеленых насаждений в городах Российской Федерации, утвержденных приказом Госстроя РФ от 15.12.1999 № 153, 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FA33D9" w:rsidRPr="00FA33D9" w:rsidRDefault="00FA33D9" w:rsidP="00FA33D9">
            <w:pPr>
              <w:ind w:firstLine="339"/>
              <w:contextualSpacing/>
              <w:jc w:val="both"/>
              <w:rPr>
                <w:sz w:val="22"/>
                <w:szCs w:val="22"/>
                <w:shd w:val="clear" w:color="auto" w:fill="FFFFFF"/>
              </w:rPr>
            </w:pPr>
            <w:r w:rsidRPr="00FA33D9">
              <w:rPr>
                <w:sz w:val="22"/>
                <w:szCs w:val="22"/>
                <w:shd w:val="clear" w:color="auto" w:fill="FFFFFF"/>
              </w:rPr>
              <w:t xml:space="preserve">На основании </w:t>
            </w:r>
            <w:proofErr w:type="gramStart"/>
            <w:r w:rsidRPr="00FA33D9">
              <w:rPr>
                <w:sz w:val="22"/>
                <w:szCs w:val="22"/>
                <w:shd w:val="clear" w:color="auto" w:fill="FFFFFF"/>
              </w:rPr>
              <w:t>ч</w:t>
            </w:r>
            <w:proofErr w:type="gramEnd"/>
            <w:r w:rsidRPr="00FA33D9">
              <w:rPr>
                <w:sz w:val="22"/>
                <w:szCs w:val="22"/>
                <w:shd w:val="clear" w:color="auto" w:fill="FFFFFF"/>
              </w:rPr>
              <w:t>. 1 ст. 13.4 Федерального закона от 24.06.1998 № 89-ФЗ «Об отходах производства и потребления»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A33D9" w:rsidRPr="00FA33D9" w:rsidRDefault="00FA33D9" w:rsidP="00FA33D9">
            <w:pPr>
              <w:ind w:firstLine="339"/>
              <w:contextualSpacing/>
              <w:jc w:val="both"/>
              <w:rPr>
                <w:sz w:val="22"/>
                <w:szCs w:val="22"/>
                <w:shd w:val="clear" w:color="auto" w:fill="FFFFFF"/>
              </w:rPr>
            </w:pPr>
            <w:r w:rsidRPr="00FA33D9">
              <w:rPr>
                <w:sz w:val="22"/>
                <w:szCs w:val="22"/>
                <w:shd w:val="clear" w:color="auto" w:fill="FFFFFF"/>
              </w:rPr>
              <w:t>Согласно п. 1.4.23 Правил благоустройства специально оборудованным местом накопления твердых коммунальных отходов является контейнерная площадка.</w:t>
            </w:r>
          </w:p>
          <w:p w:rsidR="00FA33D9" w:rsidRPr="00FA33D9" w:rsidRDefault="00FA33D9" w:rsidP="00FA33D9">
            <w:pPr>
              <w:ind w:firstLine="339"/>
              <w:contextualSpacing/>
              <w:jc w:val="both"/>
              <w:rPr>
                <w:sz w:val="22"/>
                <w:szCs w:val="22"/>
              </w:rPr>
            </w:pPr>
            <w:r w:rsidRPr="00FA33D9">
              <w:rPr>
                <w:sz w:val="22"/>
                <w:szCs w:val="22"/>
                <w:shd w:val="clear" w:color="auto" w:fill="FFFFFF"/>
              </w:rPr>
              <w:t xml:space="preserve">На основании </w:t>
            </w:r>
            <w:proofErr w:type="spellStart"/>
            <w:r w:rsidRPr="00FA33D9">
              <w:rPr>
                <w:sz w:val="22"/>
                <w:szCs w:val="22"/>
                <w:shd w:val="clear" w:color="auto" w:fill="FFFFFF"/>
              </w:rPr>
              <w:t>пп</w:t>
            </w:r>
            <w:proofErr w:type="spellEnd"/>
            <w:r w:rsidRPr="00FA33D9">
              <w:rPr>
                <w:sz w:val="22"/>
                <w:szCs w:val="22"/>
                <w:shd w:val="clear" w:color="auto" w:fill="FFFFFF"/>
              </w:rPr>
              <w:t xml:space="preserve">. в п. 4 Методики </w:t>
            </w:r>
            <w:proofErr w:type="spellStart"/>
            <w:r w:rsidRPr="00FA33D9">
              <w:rPr>
                <w:bCs/>
                <w:sz w:val="22"/>
                <w:szCs w:val="22"/>
                <w:shd w:val="clear" w:color="auto" w:fill="FFFFFF"/>
              </w:rPr>
              <w:t>коррупциогенными</w:t>
            </w:r>
            <w:proofErr w:type="spellEnd"/>
            <w:r w:rsidRPr="00FA33D9">
              <w:rPr>
                <w:bCs/>
                <w:sz w:val="22"/>
                <w:szCs w:val="22"/>
                <w:shd w:val="clear" w:color="auto" w:fill="FFFFFF"/>
              </w:rPr>
              <w:t xml:space="preserve"> факторами, содержащими неопределенные, трудновыполнимые и (или) обременительные требования к гражданам и организациям, является</w:t>
            </w:r>
            <w:r w:rsidRPr="00FA33D9">
              <w:rPr>
                <w:bCs/>
                <w:sz w:val="22"/>
                <w:szCs w:val="22"/>
              </w:rPr>
              <w:t xml:space="preserve">, в том числе, </w:t>
            </w:r>
            <w:r w:rsidRPr="00FA33D9">
              <w:rPr>
                <w:bCs/>
                <w:sz w:val="22"/>
                <w:szCs w:val="22"/>
                <w:shd w:val="clear" w:color="auto" w:fill="FFFFFF"/>
              </w:rPr>
              <w:t xml:space="preserve">юридико-лингвистическая неопределенность - употребление </w:t>
            </w:r>
            <w:proofErr w:type="spellStart"/>
            <w:r w:rsidRPr="00FA33D9">
              <w:rPr>
                <w:bCs/>
                <w:sz w:val="22"/>
                <w:szCs w:val="22"/>
                <w:shd w:val="clear" w:color="auto" w:fill="FFFFFF"/>
              </w:rPr>
              <w:t>неустоявшихся</w:t>
            </w:r>
            <w:proofErr w:type="spellEnd"/>
            <w:r w:rsidRPr="00FA33D9">
              <w:rPr>
                <w:bCs/>
                <w:sz w:val="22"/>
                <w:szCs w:val="22"/>
                <w:shd w:val="clear" w:color="auto" w:fill="FFFFFF"/>
              </w:rPr>
              <w:t>, двусмысленных терминов и категорий оценочного характера</w:t>
            </w:r>
            <w:r w:rsidRPr="00FA33D9">
              <w:rPr>
                <w:bCs/>
                <w:sz w:val="22"/>
                <w:szCs w:val="22"/>
              </w:rPr>
              <w:t>.</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В предлагаемой Проектом решения редакции пункта 9.2.4.а Правил вводится понятие «партерные газоны», которое отсутствует в действующем законодательстве и не установлено в Правилах.</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Имеется внутренняя несогласованность в части употребления понятий «листья», «лист».</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Кроме того, имеется внутренняя несогласованность в структурных единицах Правил – 9.2.1а, </w:t>
            </w:r>
            <w:proofErr w:type="gramStart"/>
            <w:r w:rsidRPr="00FA33D9">
              <w:rPr>
                <w:rFonts w:ascii="Times New Roman" w:hAnsi="Times New Roman"/>
              </w:rPr>
              <w:t>9.2.4</w:t>
            </w:r>
            <w:proofErr w:type="gramEnd"/>
            <w:r w:rsidRPr="00FA33D9">
              <w:rPr>
                <w:rFonts w:ascii="Times New Roman" w:hAnsi="Times New Roman"/>
              </w:rPr>
              <w:t>а в части указания величин «м», «метр».</w:t>
            </w:r>
          </w:p>
          <w:p w:rsidR="00FA33D9" w:rsidRPr="00FA33D9" w:rsidRDefault="00FA33D9" w:rsidP="00FA33D9">
            <w:pPr>
              <w:pStyle w:val="a4"/>
              <w:snapToGrid w:val="0"/>
              <w:ind w:left="34" w:firstLine="326"/>
              <w:jc w:val="both"/>
              <w:rPr>
                <w:rFonts w:ascii="Times New Roman" w:hAnsi="Times New Roman"/>
              </w:rPr>
            </w:pPr>
          </w:p>
        </w:tc>
        <w:tc>
          <w:tcPr>
            <w:tcW w:w="9513" w:type="dxa"/>
          </w:tcPr>
          <w:p w:rsidR="00FA33D9" w:rsidRPr="00FA33D9" w:rsidRDefault="00FA33D9" w:rsidP="00FA33D9">
            <w:pPr>
              <w:ind w:firstLine="339"/>
              <w:contextualSpacing/>
              <w:jc w:val="both"/>
              <w:rPr>
                <w:sz w:val="22"/>
                <w:szCs w:val="22"/>
              </w:rPr>
            </w:pPr>
            <w:r w:rsidRPr="00FA33D9">
              <w:rPr>
                <w:sz w:val="22"/>
                <w:szCs w:val="22"/>
              </w:rPr>
              <w:t>Нецелесообразно</w:t>
            </w:r>
          </w:p>
          <w:p w:rsidR="00FA33D9" w:rsidRPr="00FA33D9" w:rsidRDefault="00FA33D9" w:rsidP="00FA33D9">
            <w:pPr>
              <w:ind w:firstLine="339"/>
              <w:contextualSpacing/>
              <w:jc w:val="both"/>
              <w:rPr>
                <w:sz w:val="22"/>
                <w:szCs w:val="22"/>
              </w:rPr>
            </w:pPr>
            <w:r w:rsidRPr="00FA33D9">
              <w:rPr>
                <w:sz w:val="22"/>
                <w:szCs w:val="22"/>
              </w:rPr>
              <w:t xml:space="preserve">В соответствии с п. </w:t>
            </w:r>
            <w:proofErr w:type="gramStart"/>
            <w:r w:rsidRPr="00FA33D9">
              <w:rPr>
                <w:sz w:val="22"/>
                <w:szCs w:val="22"/>
              </w:rPr>
              <w:t>3.16</w:t>
            </w:r>
            <w:proofErr w:type="gramEnd"/>
            <w:r w:rsidRPr="00FA33D9">
              <w:rPr>
                <w:sz w:val="22"/>
                <w:szCs w:val="22"/>
              </w:rPr>
              <w:t xml:space="preserve">а </w:t>
            </w:r>
            <w:r w:rsidRPr="00FA33D9">
              <w:rPr>
                <w:sz w:val="22"/>
                <w:szCs w:val="22"/>
                <w:shd w:val="clear" w:color="auto" w:fill="FFFFFF"/>
              </w:rPr>
              <w:t xml:space="preserve">СП 82.13330.2016. Свод правил. Благоустройство территории. </w:t>
            </w:r>
            <w:proofErr w:type="spellStart"/>
            <w:r w:rsidRPr="00FA33D9">
              <w:rPr>
                <w:sz w:val="22"/>
                <w:szCs w:val="22"/>
                <w:shd w:val="clear" w:color="auto" w:fill="FFFFFF"/>
              </w:rPr>
              <w:t>Акутализированная</w:t>
            </w:r>
            <w:proofErr w:type="spellEnd"/>
            <w:r w:rsidRPr="00FA33D9">
              <w:rPr>
                <w:sz w:val="22"/>
                <w:szCs w:val="22"/>
                <w:shd w:val="clear" w:color="auto" w:fill="FFFFFF"/>
              </w:rPr>
              <w:t xml:space="preserve"> редакция </w:t>
            </w:r>
            <w:proofErr w:type="spellStart"/>
            <w:r w:rsidRPr="00FA33D9">
              <w:rPr>
                <w:sz w:val="22"/>
                <w:szCs w:val="22"/>
                <w:shd w:val="clear" w:color="auto" w:fill="FFFFFF"/>
              </w:rPr>
              <w:t>СНиП</w:t>
            </w:r>
            <w:proofErr w:type="spellEnd"/>
            <w:r w:rsidRPr="00FA33D9">
              <w:rPr>
                <w:sz w:val="22"/>
                <w:szCs w:val="22"/>
                <w:shd w:val="clear" w:color="auto" w:fill="FFFFFF"/>
              </w:rPr>
              <w:t xml:space="preserve"> </w:t>
            </w:r>
            <w:r w:rsidRPr="00FA33D9">
              <w:rPr>
                <w:sz w:val="22"/>
                <w:szCs w:val="22"/>
                <w:shd w:val="clear" w:color="auto" w:fill="FFFFFF"/>
                <w:lang w:val="en-US"/>
              </w:rPr>
              <w:t>III</w:t>
            </w:r>
            <w:r w:rsidRPr="00FA33D9">
              <w:rPr>
                <w:sz w:val="22"/>
                <w:szCs w:val="22"/>
                <w:shd w:val="clear" w:color="auto" w:fill="FFFFFF"/>
              </w:rPr>
              <w:t xml:space="preserve">-10-75, п. 39 ГОСТ 28329-89. Озеленение городов. Термины определения </w:t>
            </w:r>
            <w:r w:rsidRPr="00FA33D9">
              <w:rPr>
                <w:sz w:val="22"/>
                <w:szCs w:val="22"/>
              </w:rPr>
              <w:t xml:space="preserve"> </w:t>
            </w:r>
            <w:r w:rsidRPr="00FA33D9">
              <w:rPr>
                <w:bCs/>
                <w:sz w:val="22"/>
                <w:szCs w:val="22"/>
                <w:bdr w:val="none" w:sz="0" w:space="0" w:color="auto" w:frame="1"/>
                <w:shd w:val="clear" w:color="auto" w:fill="FFFFFF"/>
              </w:rPr>
              <w:t>партерный газон – г</w:t>
            </w:r>
            <w:r w:rsidRPr="00FA33D9">
              <w:rPr>
                <w:sz w:val="22"/>
                <w:szCs w:val="22"/>
                <w:shd w:val="clear" w:color="auto" w:fill="FFFFFF"/>
              </w:rPr>
              <w:t>азон, создаваемый в наиболее парадных местах объекта озеленения, однородный по окраске, густоте и высоте травостоя.</w:t>
            </w:r>
          </w:p>
          <w:p w:rsidR="00FA33D9" w:rsidRPr="00FA33D9" w:rsidRDefault="00FA33D9"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Действующими Правилами измерение количества рабочих дней измеряется в цифровом обозначении. Однако в Проекте решения в пункте 9.2.10 количество дней </w:t>
            </w:r>
            <w:r w:rsidRPr="00FA33D9">
              <w:rPr>
                <w:rFonts w:ascii="Times New Roman" w:hAnsi="Times New Roman"/>
              </w:rPr>
              <w:lastRenderedPageBreak/>
              <w:t xml:space="preserve">указано в буквенном отображении, в </w:t>
            </w:r>
            <w:proofErr w:type="gramStart"/>
            <w:r w:rsidRPr="00FA33D9">
              <w:rPr>
                <w:rFonts w:ascii="Times New Roman" w:hAnsi="Times New Roman"/>
              </w:rPr>
              <w:t>связи</w:t>
            </w:r>
            <w:proofErr w:type="gramEnd"/>
            <w:r w:rsidRPr="00FA33D9">
              <w:rPr>
                <w:rFonts w:ascii="Times New Roman" w:hAnsi="Times New Roman"/>
              </w:rPr>
              <w:t xml:space="preserve"> с чем в случае принятия будет иметь внутреннюю несогласованность с действующими Правилами.</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lastRenderedPageBreak/>
              <w:t>Целесообразно</w:t>
            </w:r>
          </w:p>
          <w:p w:rsidR="00FA33D9" w:rsidRPr="00FA33D9" w:rsidRDefault="00FA33D9" w:rsidP="00FA33D9">
            <w:pPr>
              <w:ind w:firstLine="339"/>
              <w:contextualSpacing/>
              <w:jc w:val="both"/>
              <w:rPr>
                <w:sz w:val="22"/>
                <w:szCs w:val="22"/>
              </w:rPr>
            </w:pPr>
            <w:r w:rsidRPr="00FA33D9">
              <w:rPr>
                <w:sz w:val="22"/>
                <w:szCs w:val="22"/>
              </w:rPr>
              <w:t>Любой документ должен быть согласованным и соответствовать правилам правописания.</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Частью 3 Проекта решения установлено, что отдельные положения Проекта решения вступают в силу в течение шести месяцев после официального опубликования, что не позволяет определить точную дату вступления в силу указанных норм.</w:t>
            </w:r>
          </w:p>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Кроме того, в нарушение Порядка оформления, в части 3 Проекта решения абзацы обозначены буквами.</w:t>
            </w:r>
          </w:p>
        </w:tc>
        <w:tc>
          <w:tcPr>
            <w:tcW w:w="9513" w:type="dxa"/>
          </w:tcPr>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Целесообразно</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shd w:val="clear" w:color="auto" w:fill="FFFFFF"/>
              </w:rPr>
              <w:t xml:space="preserve">В соответствии с </w:t>
            </w:r>
            <w:proofErr w:type="gramStart"/>
            <w:r w:rsidRPr="00FA33D9">
              <w:rPr>
                <w:sz w:val="22"/>
                <w:szCs w:val="22"/>
                <w:shd w:val="clear" w:color="auto" w:fill="FFFFFF"/>
              </w:rPr>
              <w:t>ч</w:t>
            </w:r>
            <w:proofErr w:type="gramEnd"/>
            <w:r w:rsidRPr="00FA33D9">
              <w:rPr>
                <w:sz w:val="22"/>
                <w:szCs w:val="22"/>
                <w:shd w:val="clear" w:color="auto" w:fill="FFFFFF"/>
              </w:rPr>
              <w:t xml:space="preserve">. 9 ст. 2 Порядка оформления </w:t>
            </w:r>
            <w:r w:rsidRPr="00FA33D9">
              <w:rPr>
                <w:sz w:val="22"/>
                <w:szCs w:val="22"/>
              </w:rPr>
              <w:t>проекты решений о внесении изменений в правовые акты, а также проекты решений, содержащие перечни правовых актов, признаваемых утратившими силу, имеют особую структуру. Такие правовые акты:</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делятся на части, пункты, нумеруемые арабскими цифрами с закрывающейся круглой скобкой, или на абзацы, не имеющие обозначений;</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содержат перечень правовых актов, которыми вносились изменения в правовой акт.</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Пункты могут делиться на подпункты, обозначаемые строчными буквами русского алфавита с закрывающейся круглой скобкой.</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На основании ч. 11 ст. 2 Порядка оформления</w:t>
            </w:r>
            <w:proofErr w:type="gramStart"/>
            <w:r w:rsidRPr="00FA33D9">
              <w:rPr>
                <w:sz w:val="22"/>
                <w:szCs w:val="22"/>
              </w:rPr>
              <w:t xml:space="preserve"> В</w:t>
            </w:r>
            <w:proofErr w:type="gramEnd"/>
            <w:r w:rsidRPr="00FA33D9">
              <w:rPr>
                <w:sz w:val="22"/>
                <w:szCs w:val="22"/>
              </w:rPr>
              <w:t xml:space="preserve"> проектах решений должно употребляться понятие «вступление в силу».</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Примеры:</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Настоящее Решение вступает в силу с 1 января 2005 года.</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или</w:t>
            </w:r>
            <w:r w:rsidRPr="00FA33D9">
              <w:rPr>
                <w:rStyle w:val="apple-converted-space"/>
                <w:sz w:val="22"/>
                <w:szCs w:val="22"/>
              </w:rPr>
              <w:t> </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Настоящее Решение вступает в силу со дня его официального опубликования.</w:t>
            </w:r>
          </w:p>
          <w:p w:rsidR="00FA33D9" w:rsidRPr="00FA33D9" w:rsidRDefault="00FA33D9" w:rsidP="00FA33D9">
            <w:pPr>
              <w:pStyle w:val="formattext"/>
              <w:shd w:val="clear" w:color="auto" w:fill="FFFFFF"/>
              <w:spacing w:before="0" w:beforeAutospacing="0" w:after="0" w:afterAutospacing="0"/>
              <w:ind w:firstLine="339"/>
              <w:contextualSpacing/>
              <w:jc w:val="both"/>
              <w:textAlignment w:val="baseline"/>
              <w:rPr>
                <w:sz w:val="22"/>
                <w:szCs w:val="22"/>
              </w:rPr>
            </w:pPr>
            <w:r w:rsidRPr="00FA33D9">
              <w:rPr>
                <w:sz w:val="22"/>
                <w:szCs w:val="22"/>
              </w:rPr>
              <w:t>или</w:t>
            </w:r>
            <w:r w:rsidRPr="00FA33D9">
              <w:rPr>
                <w:rStyle w:val="apple-converted-space"/>
                <w:sz w:val="22"/>
                <w:szCs w:val="22"/>
              </w:rPr>
              <w:t> </w:t>
            </w:r>
          </w:p>
          <w:p w:rsidR="00FA33D9" w:rsidRPr="00FA33D9" w:rsidRDefault="00FA33D9" w:rsidP="00FA33D9">
            <w:pPr>
              <w:ind w:firstLine="339"/>
              <w:contextualSpacing/>
              <w:jc w:val="both"/>
              <w:rPr>
                <w:sz w:val="22"/>
                <w:szCs w:val="22"/>
              </w:rPr>
            </w:pPr>
            <w:r w:rsidRPr="00FA33D9">
              <w:rPr>
                <w:sz w:val="22"/>
                <w:szCs w:val="22"/>
              </w:rPr>
              <w:t>Настоящее Положение вступает в силу через десять дней после дня его официального опубликования.</w:t>
            </w:r>
          </w:p>
        </w:tc>
      </w:tr>
      <w:tr w:rsidR="00FA33D9" w:rsidRPr="00547776" w:rsidTr="00FA33D9">
        <w:tc>
          <w:tcPr>
            <w:tcW w:w="625" w:type="dxa"/>
          </w:tcPr>
          <w:p w:rsidR="00FA33D9" w:rsidRPr="00547776" w:rsidRDefault="00FA33D9" w:rsidP="00BD17D9">
            <w:pPr>
              <w:pStyle w:val="a4"/>
              <w:widowControl w:val="0"/>
              <w:numPr>
                <w:ilvl w:val="0"/>
                <w:numId w:val="29"/>
              </w:numPr>
              <w:suppressAutoHyphens/>
              <w:autoSpaceDE w:val="0"/>
              <w:spacing w:after="0" w:line="240" w:lineRule="auto"/>
              <w:jc w:val="both"/>
              <w:rPr>
                <w:rFonts w:ascii="Times New Roman" w:hAnsi="Times New Roman"/>
              </w:rPr>
            </w:pPr>
          </w:p>
        </w:tc>
        <w:tc>
          <w:tcPr>
            <w:tcW w:w="4648" w:type="dxa"/>
          </w:tcPr>
          <w:p w:rsidR="00FA33D9" w:rsidRPr="00FA33D9" w:rsidRDefault="00FA33D9" w:rsidP="00FA33D9">
            <w:pPr>
              <w:pStyle w:val="a4"/>
              <w:snapToGrid w:val="0"/>
              <w:ind w:left="34" w:firstLine="326"/>
              <w:jc w:val="both"/>
              <w:rPr>
                <w:rFonts w:ascii="Times New Roman" w:hAnsi="Times New Roman"/>
              </w:rPr>
            </w:pPr>
            <w:r w:rsidRPr="00FA33D9">
              <w:rPr>
                <w:rFonts w:ascii="Times New Roman" w:hAnsi="Times New Roman"/>
              </w:rPr>
              <w:t xml:space="preserve">Используемый в части 5 Проекта решения термин «технические средства» отсутствует в Проекте решения и в Правилах, в связи с чем, в силу подпункта «в» пункта 4 Методики, содержит </w:t>
            </w:r>
            <w:proofErr w:type="spellStart"/>
            <w:r w:rsidRPr="00FA33D9">
              <w:rPr>
                <w:rFonts w:ascii="Times New Roman" w:hAnsi="Times New Roman"/>
              </w:rPr>
              <w:t>коррупциогенный</w:t>
            </w:r>
            <w:proofErr w:type="spellEnd"/>
            <w:r w:rsidRPr="00FA33D9">
              <w:rPr>
                <w:rFonts w:ascii="Times New Roman" w:hAnsi="Times New Roman"/>
              </w:rPr>
              <w:t xml:space="preserve"> фактор.</w:t>
            </w:r>
          </w:p>
        </w:tc>
        <w:tc>
          <w:tcPr>
            <w:tcW w:w="9513" w:type="dxa"/>
          </w:tcPr>
          <w:p w:rsidR="00FA33D9" w:rsidRPr="00FA33D9" w:rsidRDefault="00FA33D9" w:rsidP="00FA33D9">
            <w:pPr>
              <w:ind w:firstLine="339"/>
              <w:contextualSpacing/>
              <w:jc w:val="both"/>
              <w:rPr>
                <w:sz w:val="22"/>
                <w:szCs w:val="22"/>
              </w:rPr>
            </w:pPr>
            <w:r w:rsidRPr="00FA33D9">
              <w:rPr>
                <w:sz w:val="22"/>
                <w:szCs w:val="22"/>
              </w:rPr>
              <w:t>Нецелесообразно</w:t>
            </w:r>
          </w:p>
          <w:p w:rsidR="00FA33D9" w:rsidRPr="00FA33D9" w:rsidRDefault="00FA33D9" w:rsidP="00FA33D9">
            <w:pPr>
              <w:ind w:firstLine="339"/>
              <w:contextualSpacing/>
              <w:jc w:val="both"/>
              <w:rPr>
                <w:sz w:val="22"/>
                <w:szCs w:val="22"/>
              </w:rPr>
            </w:pPr>
            <w:r w:rsidRPr="00FA33D9">
              <w:rPr>
                <w:sz w:val="22"/>
                <w:szCs w:val="22"/>
              </w:rPr>
              <w:t>В соответствии с Проектом решения правила благоустройства предлагается дополнить подразделом 4.4 «Технические средства и линии связи».</w:t>
            </w:r>
          </w:p>
          <w:p w:rsidR="00FA33D9" w:rsidRPr="00FA33D9" w:rsidRDefault="00FA33D9" w:rsidP="00FA33D9">
            <w:pPr>
              <w:ind w:firstLine="339"/>
              <w:contextualSpacing/>
              <w:jc w:val="both"/>
              <w:rPr>
                <w:sz w:val="22"/>
                <w:szCs w:val="22"/>
              </w:rPr>
            </w:pPr>
            <w:r w:rsidRPr="00FA33D9">
              <w:rPr>
                <w:sz w:val="22"/>
                <w:szCs w:val="22"/>
              </w:rPr>
              <w:t>На основании п. 4.4.5, предлагаемого к внесению в Правила благоустройства, собственники (владельцы) содержат технические средства связи (кабели, элементы крепления кабелей, распределительные и муфтовые шкафы и другие) в надлежащем состоянии.</w:t>
            </w:r>
          </w:p>
          <w:p w:rsidR="00FA33D9" w:rsidRPr="00FA33D9" w:rsidRDefault="00FA33D9" w:rsidP="00FA33D9">
            <w:pPr>
              <w:ind w:firstLine="339"/>
              <w:contextualSpacing/>
              <w:jc w:val="both"/>
              <w:rPr>
                <w:sz w:val="22"/>
                <w:szCs w:val="22"/>
                <w:shd w:val="clear" w:color="auto" w:fill="FFFFFF"/>
              </w:rPr>
            </w:pPr>
            <w:r w:rsidRPr="00FA33D9">
              <w:rPr>
                <w:sz w:val="22"/>
                <w:szCs w:val="22"/>
              </w:rPr>
              <w:t xml:space="preserve">Согласно п. 3.1.55 </w:t>
            </w:r>
            <w:r w:rsidRPr="00FA33D9">
              <w:rPr>
                <w:sz w:val="22"/>
                <w:szCs w:val="22"/>
                <w:shd w:val="clear" w:color="auto" w:fill="FFFFFF"/>
              </w:rPr>
              <w:t xml:space="preserve">ГОСТ </w:t>
            </w:r>
            <w:proofErr w:type="gramStart"/>
            <w:r w:rsidRPr="00FA33D9">
              <w:rPr>
                <w:sz w:val="22"/>
                <w:szCs w:val="22"/>
                <w:shd w:val="clear" w:color="auto" w:fill="FFFFFF"/>
              </w:rPr>
              <w:t>Р</w:t>
            </w:r>
            <w:proofErr w:type="gramEnd"/>
            <w:r w:rsidRPr="00FA33D9">
              <w:rPr>
                <w:sz w:val="22"/>
                <w:szCs w:val="22"/>
                <w:shd w:val="clear" w:color="auto" w:fill="FFFFFF"/>
              </w:rPr>
              <w:t xml:space="preserve"> 51671-2015. Национальный стандарт Российской Федерации. Средства связи и информации технические общего пользования, доступные для инвалидов</w:t>
            </w:r>
            <w:r w:rsidRPr="00FA33D9">
              <w:rPr>
                <w:rStyle w:val="apple-converted-space"/>
                <w:sz w:val="22"/>
                <w:szCs w:val="22"/>
                <w:shd w:val="clear" w:color="auto" w:fill="FFFFFF"/>
              </w:rPr>
              <w:t> </w:t>
            </w:r>
            <w:r w:rsidRPr="00FA33D9">
              <w:rPr>
                <w:bCs/>
                <w:sz w:val="22"/>
                <w:szCs w:val="22"/>
                <w:bdr w:val="none" w:sz="0" w:space="0" w:color="auto" w:frame="1"/>
                <w:shd w:val="clear" w:color="auto" w:fill="FFFFFF"/>
              </w:rPr>
              <w:t>техническое средство связи – у</w:t>
            </w:r>
            <w:r w:rsidRPr="00FA33D9">
              <w:rPr>
                <w:sz w:val="22"/>
                <w:szCs w:val="22"/>
                <w:shd w:val="clear" w:color="auto" w:fill="FFFFFF"/>
              </w:rPr>
              <w:t>стройство, обеспечивающее передачу информации, в том числе в одном направлении, между двумя абонентами в обоих направлениях.</w:t>
            </w:r>
          </w:p>
          <w:p w:rsidR="00FA33D9" w:rsidRPr="00FA33D9" w:rsidRDefault="00FA33D9" w:rsidP="00FA33D9">
            <w:pPr>
              <w:ind w:firstLine="339"/>
              <w:contextualSpacing/>
              <w:jc w:val="both"/>
              <w:rPr>
                <w:sz w:val="22"/>
                <w:szCs w:val="22"/>
              </w:rPr>
            </w:pPr>
            <w:r w:rsidRPr="00FA33D9">
              <w:rPr>
                <w:sz w:val="22"/>
                <w:szCs w:val="22"/>
              </w:rPr>
              <w:t>Термин «технические средства», кроме того, содержится в Правилах благоустройства города Казани (п. 74.2, 75 решения Казанской городской Думы от 18.10.2006 № 4-12), города Самара (п. 2, 3 ст. 24 решения Думы городского округа Самара от 08.08.2019 № 444).</w:t>
            </w:r>
          </w:p>
        </w:tc>
      </w:tr>
    </w:tbl>
    <w:p w:rsidR="00BD17D9" w:rsidRPr="00563DBA" w:rsidRDefault="00BD17D9" w:rsidP="00BD17D9">
      <w:pPr>
        <w:pStyle w:val="a4"/>
        <w:ind w:left="218"/>
        <w:rPr>
          <w:rFonts w:ascii="Times New Roman" w:hAnsi="Times New Roman"/>
          <w:sz w:val="16"/>
          <w:szCs w:val="16"/>
        </w:rPr>
      </w:pP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lastRenderedPageBreak/>
        <w:t>6. Выводы по результатам публичных слушаний:</w:t>
      </w: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1) </w:t>
      </w:r>
      <w:r w:rsidR="00357E94" w:rsidRPr="00183FB6">
        <w:rPr>
          <w:sz w:val="22"/>
          <w:szCs w:val="22"/>
        </w:rPr>
        <w:t>П</w:t>
      </w:r>
      <w:r w:rsidRPr="00183FB6">
        <w:rPr>
          <w:sz w:val="22"/>
          <w:szCs w:val="22"/>
        </w:rPr>
        <w:t>убличные слушания, проведенные в соответствии с Градостроительным Кодексом Российской Федерации и Положением «О публичных слушаниях в городе Пензе», утвержденным решением Пензенской городской Думы от 30.09.2005 № 202-14/4, считать состоявшимися.</w:t>
      </w:r>
    </w:p>
    <w:p w:rsidR="00A36678" w:rsidRPr="00183FB6" w:rsidRDefault="00A36678" w:rsidP="00A36678">
      <w:pPr>
        <w:autoSpaceDE w:val="0"/>
        <w:autoSpaceDN w:val="0"/>
        <w:adjustRightInd w:val="0"/>
        <w:ind w:left="-567" w:right="-598" w:firstLine="708"/>
        <w:jc w:val="both"/>
        <w:rPr>
          <w:sz w:val="22"/>
          <w:szCs w:val="22"/>
        </w:rPr>
      </w:pPr>
      <w:proofErr w:type="gramStart"/>
      <w:r w:rsidRPr="00183FB6">
        <w:rPr>
          <w:sz w:val="22"/>
          <w:szCs w:val="22"/>
        </w:rPr>
        <w:t xml:space="preserve">2) </w:t>
      </w:r>
      <w:r w:rsidR="00711C9D">
        <w:rPr>
          <w:sz w:val="22"/>
          <w:szCs w:val="22"/>
        </w:rPr>
        <w:t>Оргкомитет по проведению публичных слушаний</w:t>
      </w:r>
      <w:r w:rsidRPr="00183FB6">
        <w:rPr>
          <w:sz w:val="22"/>
          <w:szCs w:val="22"/>
        </w:rPr>
        <w:t xml:space="preserve"> рекомендует направить главе администрации города Пензы заключение о результатах публичных слушаний по проекту для принятия решения о согласии с проектом</w:t>
      </w:r>
      <w:r w:rsidR="00F95004">
        <w:rPr>
          <w:sz w:val="22"/>
          <w:szCs w:val="22"/>
        </w:rPr>
        <w:t xml:space="preserve"> с внесенными изменениями с учетом результатов публичных слушаний</w:t>
      </w:r>
      <w:r w:rsidRPr="00183FB6">
        <w:rPr>
          <w:sz w:val="22"/>
          <w:szCs w:val="22"/>
        </w:rPr>
        <w:t xml:space="preserve"> и направлении его в Пензенскую городскую Думу или об отклонении проекта внесения и</w:t>
      </w:r>
      <w:r w:rsidR="00F95004">
        <w:rPr>
          <w:sz w:val="22"/>
          <w:szCs w:val="22"/>
        </w:rPr>
        <w:t xml:space="preserve"> направлении его на доработку.</w:t>
      </w:r>
      <w:proofErr w:type="gramEnd"/>
    </w:p>
    <w:p w:rsidR="00A36678" w:rsidRPr="00183FB6" w:rsidRDefault="00A36678" w:rsidP="00A36678">
      <w:pPr>
        <w:autoSpaceDE w:val="0"/>
        <w:autoSpaceDN w:val="0"/>
        <w:adjustRightInd w:val="0"/>
        <w:ind w:firstLine="708"/>
        <w:jc w:val="both"/>
        <w:rPr>
          <w:sz w:val="22"/>
          <w:szCs w:val="22"/>
        </w:rPr>
      </w:pPr>
    </w:p>
    <w:p w:rsidR="00424F24" w:rsidRPr="00183FB6" w:rsidRDefault="00424F24" w:rsidP="00424F24">
      <w:pPr>
        <w:ind w:left="-567" w:right="-598"/>
        <w:rPr>
          <w:b/>
          <w:sz w:val="22"/>
          <w:szCs w:val="22"/>
        </w:rPr>
      </w:pPr>
    </w:p>
    <w:p w:rsidR="00D708A9" w:rsidRDefault="00D708A9" w:rsidP="00970FAF">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Председатель </w:t>
      </w:r>
      <w:r w:rsidR="00F95004">
        <w:rPr>
          <w:b/>
          <w:sz w:val="22"/>
          <w:szCs w:val="22"/>
        </w:rPr>
        <w:t>оргкомитета</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sidRPr="00104D6B">
        <w:rPr>
          <w:b/>
          <w:sz w:val="22"/>
          <w:szCs w:val="22"/>
        </w:rPr>
        <w:t>заместитель главы администрации города Пензы по</w:t>
      </w:r>
      <w:r w:rsidR="00F95004">
        <w:rPr>
          <w:b/>
          <w:sz w:val="22"/>
          <w:szCs w:val="22"/>
        </w:rPr>
        <w:t xml:space="preserve">                                                                                 </w:t>
      </w:r>
      <w:r w:rsidRPr="00104D6B">
        <w:rPr>
          <w:b/>
          <w:sz w:val="22"/>
          <w:szCs w:val="22"/>
        </w:rPr>
        <w:t xml:space="preserve">                                                                     </w:t>
      </w:r>
      <w:r>
        <w:rPr>
          <w:b/>
          <w:sz w:val="22"/>
          <w:szCs w:val="22"/>
        </w:rPr>
        <w:t xml:space="preserve">     </w:t>
      </w:r>
      <w:r w:rsidRPr="00104D6B">
        <w:rPr>
          <w:b/>
          <w:sz w:val="22"/>
          <w:szCs w:val="22"/>
        </w:rPr>
        <w:t>М.К. Агамагомедов</w:t>
      </w:r>
    </w:p>
    <w:p w:rsidR="00104D6B" w:rsidRP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Заместитель председателя </w:t>
      </w:r>
      <w:r w:rsidR="00F95004">
        <w:rPr>
          <w:b/>
          <w:sz w:val="22"/>
          <w:szCs w:val="22"/>
        </w:rPr>
        <w:t>оргкомитета</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Pr>
          <w:b/>
          <w:sz w:val="22"/>
          <w:szCs w:val="22"/>
        </w:rPr>
        <w:t>н</w:t>
      </w:r>
      <w:r w:rsidRPr="00104D6B">
        <w:rPr>
          <w:b/>
          <w:sz w:val="22"/>
          <w:szCs w:val="22"/>
        </w:rPr>
        <w:t xml:space="preserve">ачальник </w:t>
      </w:r>
      <w:r w:rsidRPr="00104D6B">
        <w:rPr>
          <w:b/>
          <w:bCs/>
          <w:sz w:val="22"/>
          <w:szCs w:val="22"/>
        </w:rPr>
        <w:t xml:space="preserve">Управления </w:t>
      </w:r>
      <w:r w:rsidR="00F95004">
        <w:rPr>
          <w:b/>
          <w:bCs/>
          <w:sz w:val="22"/>
          <w:szCs w:val="22"/>
        </w:rPr>
        <w:t>жилищно-коммунального хозяйства</w:t>
      </w:r>
      <w:r w:rsidRPr="00104D6B">
        <w:rPr>
          <w:b/>
          <w:bCs/>
          <w:sz w:val="22"/>
          <w:szCs w:val="22"/>
        </w:rPr>
        <w:t xml:space="preserve"> города Пензы</w:t>
      </w:r>
      <w:r w:rsidRPr="00104D6B">
        <w:rPr>
          <w:b/>
          <w:sz w:val="22"/>
          <w:szCs w:val="22"/>
        </w:rPr>
        <w:t xml:space="preserve">                          </w:t>
      </w:r>
      <w:r>
        <w:rPr>
          <w:b/>
          <w:sz w:val="22"/>
          <w:szCs w:val="22"/>
        </w:rPr>
        <w:t xml:space="preserve">                                                                     </w:t>
      </w:r>
      <w:r w:rsidRPr="00104D6B">
        <w:rPr>
          <w:b/>
          <w:sz w:val="22"/>
          <w:szCs w:val="22"/>
        </w:rPr>
        <w:t xml:space="preserve">                        </w:t>
      </w:r>
      <w:r>
        <w:rPr>
          <w:b/>
          <w:sz w:val="22"/>
          <w:szCs w:val="22"/>
        </w:rPr>
        <w:t xml:space="preserve">  </w:t>
      </w:r>
      <w:r w:rsidR="00F95004">
        <w:rPr>
          <w:b/>
          <w:sz w:val="22"/>
          <w:szCs w:val="22"/>
        </w:rPr>
        <w:t xml:space="preserve">      </w:t>
      </w:r>
      <w:r>
        <w:rPr>
          <w:b/>
          <w:sz w:val="22"/>
          <w:szCs w:val="22"/>
        </w:rPr>
        <w:t xml:space="preserve">  </w:t>
      </w:r>
      <w:r w:rsidR="00F95004">
        <w:rPr>
          <w:b/>
          <w:sz w:val="22"/>
          <w:szCs w:val="22"/>
        </w:rPr>
        <w:t>А.Н. Юлин</w:t>
      </w:r>
    </w:p>
    <w:p w:rsidR="00104D6B" w:rsidRDefault="00104D6B" w:rsidP="00104D6B">
      <w:pPr>
        <w:suppressAutoHyphens w:val="0"/>
        <w:spacing w:line="276" w:lineRule="auto"/>
        <w:ind w:left="-567" w:right="-598"/>
        <w:rPr>
          <w:b/>
          <w:sz w:val="22"/>
          <w:szCs w:val="22"/>
        </w:rPr>
      </w:pPr>
    </w:p>
    <w:p w:rsidR="00F95004" w:rsidRPr="00104D6B" w:rsidRDefault="00F95004" w:rsidP="00F95004">
      <w:pPr>
        <w:suppressAutoHyphens w:val="0"/>
        <w:spacing w:line="276" w:lineRule="auto"/>
        <w:ind w:left="-567" w:right="-598"/>
        <w:rPr>
          <w:b/>
          <w:bCs/>
          <w:sz w:val="22"/>
          <w:szCs w:val="22"/>
        </w:rPr>
      </w:pPr>
      <w:r>
        <w:rPr>
          <w:b/>
          <w:bCs/>
          <w:sz w:val="22"/>
          <w:szCs w:val="22"/>
        </w:rPr>
        <w:t>Исполняющий обязанности</w:t>
      </w:r>
      <w:r w:rsidRPr="00104D6B">
        <w:rPr>
          <w:b/>
          <w:bCs/>
          <w:sz w:val="22"/>
          <w:szCs w:val="22"/>
        </w:rPr>
        <w:t xml:space="preserve"> </w:t>
      </w:r>
      <w:proofErr w:type="gramStart"/>
      <w:r w:rsidRPr="00104D6B">
        <w:rPr>
          <w:b/>
          <w:bCs/>
          <w:sz w:val="22"/>
          <w:szCs w:val="22"/>
        </w:rPr>
        <w:t>начальника Правового управления администрации города Пензы</w:t>
      </w:r>
      <w:proofErr w:type="gramEnd"/>
      <w:r w:rsidRPr="00104D6B">
        <w:rPr>
          <w:b/>
          <w:bCs/>
          <w:sz w:val="22"/>
          <w:szCs w:val="22"/>
        </w:rPr>
        <w:t xml:space="preserve">                                                          </w:t>
      </w:r>
      <w:r>
        <w:rPr>
          <w:b/>
          <w:bCs/>
          <w:sz w:val="22"/>
          <w:szCs w:val="22"/>
        </w:rPr>
        <w:t xml:space="preserve">                           </w:t>
      </w:r>
      <w:r w:rsidRPr="00104D6B">
        <w:rPr>
          <w:b/>
          <w:bCs/>
          <w:sz w:val="22"/>
          <w:szCs w:val="22"/>
        </w:rPr>
        <w:t>Н.А. Коваленко</w:t>
      </w:r>
    </w:p>
    <w:p w:rsidR="00F95004" w:rsidRDefault="00F95004" w:rsidP="00104D6B">
      <w:pPr>
        <w:suppressAutoHyphens w:val="0"/>
        <w:spacing w:line="276" w:lineRule="auto"/>
        <w:ind w:left="-567" w:right="-598"/>
        <w:rPr>
          <w:b/>
          <w:sz w:val="22"/>
          <w:szCs w:val="22"/>
        </w:rPr>
      </w:pPr>
    </w:p>
    <w:p w:rsidR="00F95004" w:rsidRDefault="00F95004" w:rsidP="00104D6B">
      <w:pPr>
        <w:suppressAutoHyphens w:val="0"/>
        <w:spacing w:line="276" w:lineRule="auto"/>
        <w:ind w:left="-567" w:right="-598"/>
        <w:rPr>
          <w:b/>
          <w:sz w:val="22"/>
          <w:szCs w:val="22"/>
        </w:rPr>
      </w:pPr>
      <w:r>
        <w:rPr>
          <w:b/>
          <w:sz w:val="22"/>
          <w:szCs w:val="22"/>
        </w:rPr>
        <w:t xml:space="preserve">Начальник отдела правовой и кадровой работы </w:t>
      </w:r>
    </w:p>
    <w:p w:rsidR="00F95004" w:rsidRDefault="00F95004" w:rsidP="00104D6B">
      <w:pPr>
        <w:suppressAutoHyphens w:val="0"/>
        <w:spacing w:line="276" w:lineRule="auto"/>
        <w:ind w:left="-567" w:right="-598"/>
        <w:rPr>
          <w:b/>
          <w:sz w:val="22"/>
          <w:szCs w:val="22"/>
        </w:rPr>
      </w:pPr>
      <w:r>
        <w:rPr>
          <w:b/>
          <w:sz w:val="22"/>
          <w:szCs w:val="22"/>
        </w:rPr>
        <w:t>Управления жилищно-коммунального хозяйства города Пензы                                                                                                                                          И.Н. Милованова</w:t>
      </w:r>
    </w:p>
    <w:p w:rsidR="00FA33D9" w:rsidRDefault="00FA33D9" w:rsidP="00104D6B">
      <w:pPr>
        <w:suppressAutoHyphens w:val="0"/>
        <w:spacing w:line="276" w:lineRule="auto"/>
        <w:ind w:left="-567" w:right="-598"/>
        <w:rPr>
          <w:b/>
          <w:bCs/>
          <w:sz w:val="22"/>
          <w:szCs w:val="22"/>
        </w:rPr>
      </w:pP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Председатель постоянной комиссии Пензенской городской Думы по градостроительной деятельности, </w:t>
      </w: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депутат Пензенской городской Думы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Б.А. Панин</w:t>
      </w:r>
    </w:p>
    <w:p w:rsidR="00104D6B" w:rsidRPr="00104D6B" w:rsidRDefault="00104D6B" w:rsidP="00104D6B">
      <w:pPr>
        <w:suppressAutoHyphens w:val="0"/>
        <w:spacing w:line="276" w:lineRule="auto"/>
        <w:ind w:left="-567" w:right="-598"/>
        <w:rPr>
          <w:b/>
          <w:sz w:val="22"/>
          <w:szCs w:val="22"/>
        </w:rPr>
      </w:pPr>
    </w:p>
    <w:p w:rsidR="00F95004" w:rsidRPr="00104D6B" w:rsidRDefault="00F95004" w:rsidP="00F95004">
      <w:pPr>
        <w:suppressAutoHyphens w:val="0"/>
        <w:spacing w:line="276" w:lineRule="auto"/>
        <w:ind w:left="-567" w:right="-598"/>
        <w:rPr>
          <w:b/>
          <w:bCs/>
          <w:sz w:val="22"/>
          <w:szCs w:val="22"/>
        </w:rPr>
      </w:pPr>
      <w:r w:rsidRPr="00104D6B">
        <w:rPr>
          <w:b/>
          <w:bCs/>
          <w:sz w:val="22"/>
          <w:szCs w:val="22"/>
        </w:rPr>
        <w:t xml:space="preserve">Председатель постоянной комиссии Пензенской городской Думы по </w:t>
      </w:r>
      <w:r>
        <w:rPr>
          <w:b/>
          <w:bCs/>
          <w:sz w:val="22"/>
          <w:szCs w:val="22"/>
        </w:rPr>
        <w:t>безопасности и городскому хозяйству</w:t>
      </w:r>
      <w:r w:rsidRPr="00104D6B">
        <w:rPr>
          <w:b/>
          <w:bCs/>
          <w:sz w:val="22"/>
          <w:szCs w:val="22"/>
        </w:rPr>
        <w:t xml:space="preserve">, </w:t>
      </w:r>
    </w:p>
    <w:p w:rsidR="00F95004" w:rsidRPr="00104D6B" w:rsidRDefault="00F95004" w:rsidP="00F95004">
      <w:pPr>
        <w:suppressAutoHyphens w:val="0"/>
        <w:spacing w:line="276" w:lineRule="auto"/>
        <w:ind w:left="-567" w:right="-598"/>
        <w:rPr>
          <w:b/>
          <w:bCs/>
          <w:sz w:val="22"/>
          <w:szCs w:val="22"/>
        </w:rPr>
      </w:pPr>
      <w:r w:rsidRPr="00104D6B">
        <w:rPr>
          <w:b/>
          <w:bCs/>
          <w:sz w:val="22"/>
          <w:szCs w:val="22"/>
        </w:rPr>
        <w:t xml:space="preserve">депутат Пензенской городской Думы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w:t>
      </w:r>
      <w:r>
        <w:rPr>
          <w:b/>
          <w:bCs/>
          <w:sz w:val="22"/>
          <w:szCs w:val="22"/>
        </w:rPr>
        <w:t>И.В. Костин</w:t>
      </w:r>
    </w:p>
    <w:p w:rsidR="00104D6B" w:rsidRPr="00104D6B" w:rsidRDefault="00104D6B" w:rsidP="00104D6B">
      <w:pPr>
        <w:suppressAutoHyphens w:val="0"/>
        <w:spacing w:line="276" w:lineRule="auto"/>
        <w:ind w:left="-567" w:right="-598"/>
        <w:rPr>
          <w:b/>
          <w:bCs/>
          <w:sz w:val="22"/>
          <w:szCs w:val="22"/>
        </w:rPr>
      </w:pPr>
    </w:p>
    <w:p w:rsidR="00104D6B" w:rsidRDefault="00F95004" w:rsidP="00104D6B">
      <w:pPr>
        <w:suppressAutoHyphens w:val="0"/>
        <w:spacing w:line="276" w:lineRule="auto"/>
        <w:ind w:left="-567" w:right="-598"/>
        <w:rPr>
          <w:b/>
          <w:bCs/>
          <w:sz w:val="22"/>
          <w:szCs w:val="22"/>
        </w:rPr>
      </w:pPr>
      <w:r>
        <w:rPr>
          <w:b/>
          <w:bCs/>
          <w:sz w:val="22"/>
          <w:szCs w:val="22"/>
        </w:rPr>
        <w:t>Заместитель начальника Управления жилищно-коммунального хозяйства города Пензы</w:t>
      </w:r>
      <w:r w:rsidR="00104D6B" w:rsidRPr="00104D6B">
        <w:rPr>
          <w:b/>
          <w:sz w:val="22"/>
          <w:szCs w:val="22"/>
        </w:rPr>
        <w:t xml:space="preserve">             </w:t>
      </w:r>
      <w:r>
        <w:rPr>
          <w:b/>
          <w:sz w:val="22"/>
          <w:szCs w:val="22"/>
        </w:rPr>
        <w:t xml:space="preserve">  </w:t>
      </w:r>
      <w:r w:rsidR="00104D6B">
        <w:rPr>
          <w:b/>
          <w:sz w:val="22"/>
          <w:szCs w:val="22"/>
        </w:rPr>
        <w:t xml:space="preserve">               </w:t>
      </w:r>
      <w:r w:rsidR="00104D6B" w:rsidRPr="00104D6B">
        <w:rPr>
          <w:b/>
          <w:sz w:val="22"/>
          <w:szCs w:val="22"/>
        </w:rPr>
        <w:t xml:space="preserve">                                             </w:t>
      </w:r>
      <w:r w:rsidR="00104D6B">
        <w:rPr>
          <w:b/>
          <w:sz w:val="22"/>
          <w:szCs w:val="22"/>
        </w:rPr>
        <w:t xml:space="preserve"> </w:t>
      </w:r>
      <w:r w:rsidR="00104D6B" w:rsidRPr="00104D6B">
        <w:rPr>
          <w:b/>
          <w:sz w:val="22"/>
          <w:szCs w:val="22"/>
        </w:rPr>
        <w:t xml:space="preserve">                 </w:t>
      </w:r>
      <w:r>
        <w:rPr>
          <w:b/>
          <w:sz w:val="22"/>
          <w:szCs w:val="22"/>
        </w:rPr>
        <w:t xml:space="preserve">   </w:t>
      </w:r>
      <w:r w:rsidR="00104D6B" w:rsidRPr="00104D6B">
        <w:rPr>
          <w:b/>
          <w:sz w:val="22"/>
          <w:szCs w:val="22"/>
        </w:rPr>
        <w:t xml:space="preserve">     </w:t>
      </w:r>
      <w:r>
        <w:rPr>
          <w:b/>
          <w:sz w:val="22"/>
          <w:szCs w:val="22"/>
        </w:rPr>
        <w:t xml:space="preserve">В.В. </w:t>
      </w:r>
      <w:proofErr w:type="spellStart"/>
      <w:r>
        <w:rPr>
          <w:b/>
          <w:sz w:val="22"/>
          <w:szCs w:val="22"/>
        </w:rPr>
        <w:t>Фейгин</w:t>
      </w:r>
      <w:proofErr w:type="spellEnd"/>
    </w:p>
    <w:p w:rsid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Секретарь </w:t>
      </w:r>
      <w:r w:rsidR="00F95004">
        <w:rPr>
          <w:b/>
          <w:sz w:val="22"/>
          <w:szCs w:val="22"/>
        </w:rPr>
        <w:t>оргкомитета</w:t>
      </w:r>
      <w:r w:rsidRPr="00104D6B">
        <w:rPr>
          <w:b/>
          <w:sz w:val="22"/>
          <w:szCs w:val="22"/>
        </w:rPr>
        <w:t xml:space="preserve">, </w:t>
      </w:r>
    </w:p>
    <w:p w:rsidR="00F95004" w:rsidRDefault="00F95004" w:rsidP="00F95004">
      <w:pPr>
        <w:suppressAutoHyphens w:val="0"/>
        <w:spacing w:line="276" w:lineRule="auto"/>
        <w:ind w:left="-567" w:right="-598"/>
        <w:rPr>
          <w:b/>
          <w:sz w:val="22"/>
          <w:szCs w:val="22"/>
        </w:rPr>
      </w:pPr>
      <w:r>
        <w:rPr>
          <w:b/>
          <w:sz w:val="22"/>
          <w:szCs w:val="22"/>
        </w:rPr>
        <w:t>начальник</w:t>
      </w:r>
      <w:r w:rsidR="00104D6B" w:rsidRPr="00104D6B">
        <w:rPr>
          <w:b/>
          <w:sz w:val="22"/>
          <w:szCs w:val="22"/>
        </w:rPr>
        <w:t xml:space="preserve"> отдела </w:t>
      </w:r>
      <w:r>
        <w:rPr>
          <w:b/>
          <w:sz w:val="22"/>
          <w:szCs w:val="22"/>
        </w:rPr>
        <w:t>благоустройства и коммунального хозяйства</w:t>
      </w:r>
    </w:p>
    <w:p w:rsidR="00104D6B" w:rsidRPr="00104D6B" w:rsidRDefault="00104D6B" w:rsidP="00F95004">
      <w:pPr>
        <w:suppressAutoHyphens w:val="0"/>
        <w:spacing w:line="276" w:lineRule="auto"/>
        <w:ind w:left="-567" w:right="-598"/>
        <w:rPr>
          <w:b/>
          <w:bCs/>
          <w:sz w:val="22"/>
          <w:szCs w:val="22"/>
        </w:rPr>
      </w:pPr>
      <w:r w:rsidRPr="00104D6B">
        <w:rPr>
          <w:b/>
          <w:bCs/>
          <w:sz w:val="22"/>
          <w:szCs w:val="22"/>
        </w:rPr>
        <w:t xml:space="preserve">Управления </w:t>
      </w:r>
      <w:r w:rsidRPr="00104D6B">
        <w:rPr>
          <w:b/>
          <w:sz w:val="22"/>
          <w:szCs w:val="22"/>
        </w:rPr>
        <w:t xml:space="preserve"> </w:t>
      </w:r>
      <w:r w:rsidR="00F95004">
        <w:rPr>
          <w:b/>
          <w:bCs/>
          <w:sz w:val="22"/>
          <w:szCs w:val="22"/>
        </w:rPr>
        <w:t>жилищно-коммунального хозяйства</w:t>
      </w:r>
      <w:r w:rsidRPr="00104D6B">
        <w:rPr>
          <w:b/>
          <w:bCs/>
          <w:sz w:val="22"/>
          <w:szCs w:val="22"/>
        </w:rPr>
        <w:t xml:space="preserve"> города Пензы</w:t>
      </w:r>
      <w:r w:rsidRPr="00104D6B">
        <w:rPr>
          <w:b/>
          <w:sz w:val="22"/>
          <w:szCs w:val="22"/>
        </w:rPr>
        <w:tab/>
      </w:r>
      <w:r w:rsidRPr="00104D6B">
        <w:rPr>
          <w:b/>
          <w:sz w:val="22"/>
          <w:szCs w:val="22"/>
        </w:rPr>
        <w:tab/>
      </w:r>
      <w:r w:rsidRPr="00104D6B">
        <w:rPr>
          <w:b/>
          <w:sz w:val="22"/>
          <w:szCs w:val="22"/>
        </w:rPr>
        <w:tab/>
      </w:r>
      <w:r w:rsidRPr="00104D6B">
        <w:rPr>
          <w:b/>
          <w:sz w:val="22"/>
          <w:szCs w:val="22"/>
        </w:rPr>
        <w:tab/>
      </w:r>
      <w:r>
        <w:rPr>
          <w:b/>
          <w:sz w:val="22"/>
          <w:szCs w:val="22"/>
        </w:rPr>
        <w:t xml:space="preserve">                                                   </w:t>
      </w:r>
      <w:r w:rsidRPr="00104D6B">
        <w:rPr>
          <w:b/>
          <w:sz w:val="22"/>
          <w:szCs w:val="22"/>
        </w:rPr>
        <w:t xml:space="preserve">                        </w:t>
      </w:r>
      <w:r w:rsidR="00F95004">
        <w:rPr>
          <w:b/>
          <w:sz w:val="22"/>
          <w:szCs w:val="22"/>
        </w:rPr>
        <w:t xml:space="preserve">           </w:t>
      </w:r>
      <w:r w:rsidRPr="00104D6B">
        <w:rPr>
          <w:b/>
          <w:sz w:val="22"/>
          <w:szCs w:val="22"/>
        </w:rPr>
        <w:t xml:space="preserve"> </w:t>
      </w:r>
      <w:r w:rsidR="00F95004">
        <w:rPr>
          <w:b/>
          <w:sz w:val="22"/>
          <w:szCs w:val="22"/>
        </w:rPr>
        <w:t>С.В. Жеворченков</w:t>
      </w:r>
    </w:p>
    <w:p w:rsidR="00104D6B" w:rsidRPr="00183FB6" w:rsidRDefault="00104D6B" w:rsidP="00970FAF">
      <w:pPr>
        <w:suppressAutoHyphens w:val="0"/>
        <w:spacing w:line="276" w:lineRule="auto"/>
        <w:ind w:left="-567" w:right="-598"/>
        <w:rPr>
          <w:b/>
          <w:sz w:val="22"/>
          <w:szCs w:val="22"/>
        </w:rPr>
      </w:pPr>
    </w:p>
    <w:p w:rsidR="00D708A9" w:rsidRPr="00177C7B" w:rsidRDefault="00D708A9" w:rsidP="00667E9C">
      <w:pPr>
        <w:rPr>
          <w:sz w:val="22"/>
          <w:szCs w:val="22"/>
        </w:rPr>
      </w:pPr>
    </w:p>
    <w:sectPr w:rsidR="00D708A9" w:rsidRPr="00177C7B" w:rsidSect="00065BDE">
      <w:headerReference w:type="default" r:id="rId20"/>
      <w:footerReference w:type="default" r:id="rId21"/>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D9" w:rsidRDefault="00FA33D9" w:rsidP="00065BDE">
      <w:r>
        <w:separator/>
      </w:r>
    </w:p>
  </w:endnote>
  <w:endnote w:type="continuationSeparator" w:id="0">
    <w:p w:rsidR="00FA33D9" w:rsidRDefault="00FA33D9" w:rsidP="0006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D9" w:rsidRDefault="00FA33D9">
    <w:pPr>
      <w:pStyle w:val="a7"/>
      <w:jc w:val="center"/>
    </w:pPr>
    <w:fldSimple w:instr="PAGE   \* MERGEFORMAT">
      <w:r w:rsidR="00B82D87">
        <w:rPr>
          <w:noProof/>
        </w:rPr>
        <w:t>30</w:t>
      </w:r>
    </w:fldSimple>
  </w:p>
  <w:p w:rsidR="00FA33D9" w:rsidRDefault="00FA33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D9" w:rsidRDefault="00FA33D9" w:rsidP="00065BDE">
      <w:r>
        <w:separator/>
      </w:r>
    </w:p>
  </w:footnote>
  <w:footnote w:type="continuationSeparator" w:id="0">
    <w:p w:rsidR="00FA33D9" w:rsidRDefault="00FA33D9" w:rsidP="0006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D9" w:rsidRDefault="00FA33D9" w:rsidP="00065BD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4483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0D4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108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6CA2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668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F86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C4F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82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606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68BD6"/>
    <w:lvl w:ilvl="0">
      <w:start w:val="1"/>
      <w:numFmt w:val="bullet"/>
      <w:lvlText w:val=""/>
      <w:lvlJc w:val="left"/>
      <w:pPr>
        <w:tabs>
          <w:tab w:val="num" w:pos="360"/>
        </w:tabs>
        <w:ind w:left="360" w:hanging="360"/>
      </w:pPr>
      <w:rPr>
        <w:rFonts w:ascii="Symbol" w:hAnsi="Symbol" w:hint="default"/>
      </w:rPr>
    </w:lvl>
  </w:abstractNum>
  <w:abstractNum w:abstractNumId="10">
    <w:nsid w:val="05040D77"/>
    <w:multiLevelType w:val="hybridMultilevel"/>
    <w:tmpl w:val="331E5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9C3709"/>
    <w:multiLevelType w:val="hybridMultilevel"/>
    <w:tmpl w:val="31248E54"/>
    <w:lvl w:ilvl="0" w:tplc="7E5035D8">
      <w:start w:val="1"/>
      <w:numFmt w:val="decimal"/>
      <w:lvlText w:val="%1."/>
      <w:lvlJc w:val="left"/>
      <w:pPr>
        <w:ind w:left="1680" w:hanging="132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057E35"/>
    <w:multiLevelType w:val="hybridMultilevel"/>
    <w:tmpl w:val="D5DE5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2A645A"/>
    <w:multiLevelType w:val="hybridMultilevel"/>
    <w:tmpl w:val="268894A0"/>
    <w:lvl w:ilvl="0" w:tplc="030076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512B5"/>
    <w:multiLevelType w:val="hybridMultilevel"/>
    <w:tmpl w:val="D292C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65546"/>
    <w:multiLevelType w:val="hybridMultilevel"/>
    <w:tmpl w:val="F30A4E7A"/>
    <w:lvl w:ilvl="0" w:tplc="FA0C36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79432D"/>
    <w:multiLevelType w:val="hybridMultilevel"/>
    <w:tmpl w:val="C4347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0AC2C8A"/>
    <w:multiLevelType w:val="hybridMultilevel"/>
    <w:tmpl w:val="23D891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DB6BC3"/>
    <w:multiLevelType w:val="hybridMultilevel"/>
    <w:tmpl w:val="F48AF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B5D60"/>
    <w:multiLevelType w:val="hybridMultilevel"/>
    <w:tmpl w:val="FDF68B9E"/>
    <w:lvl w:ilvl="0" w:tplc="9336F5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251CD"/>
    <w:multiLevelType w:val="hybridMultilevel"/>
    <w:tmpl w:val="56383A14"/>
    <w:lvl w:ilvl="0" w:tplc="E144A8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CC7193"/>
    <w:multiLevelType w:val="hybridMultilevel"/>
    <w:tmpl w:val="EA88FCBC"/>
    <w:lvl w:ilvl="0" w:tplc="54B8B0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84088"/>
    <w:multiLevelType w:val="hybridMultilevel"/>
    <w:tmpl w:val="B9406A58"/>
    <w:lvl w:ilvl="0" w:tplc="92FC790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477E7"/>
    <w:multiLevelType w:val="hybridMultilevel"/>
    <w:tmpl w:val="A4FE1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538F8"/>
    <w:multiLevelType w:val="hybridMultilevel"/>
    <w:tmpl w:val="830CCB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7034A5"/>
    <w:multiLevelType w:val="multilevel"/>
    <w:tmpl w:val="AFBE8F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F93048B"/>
    <w:multiLevelType w:val="hybridMultilevel"/>
    <w:tmpl w:val="79EAA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15957"/>
    <w:multiLevelType w:val="hybridMultilevel"/>
    <w:tmpl w:val="9BBC1608"/>
    <w:lvl w:ilvl="0" w:tplc="5BC2B454">
      <w:start w:val="2"/>
      <w:numFmt w:val="bullet"/>
      <w:lvlText w:val=""/>
      <w:lvlJc w:val="left"/>
      <w:pPr>
        <w:ind w:left="1440" w:hanging="360"/>
      </w:pPr>
      <w:rPr>
        <w:rFonts w:ascii="Wingdings" w:eastAsia="Times New Roman"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CE223C"/>
    <w:multiLevelType w:val="hybridMultilevel"/>
    <w:tmpl w:val="2CC016CC"/>
    <w:lvl w:ilvl="0" w:tplc="7F30EE2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053C70"/>
    <w:multiLevelType w:val="hybridMultilevel"/>
    <w:tmpl w:val="0FA2F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24"/>
  </w:num>
  <w:num w:numId="16">
    <w:abstractNumId w:val="15"/>
  </w:num>
  <w:num w:numId="17">
    <w:abstractNumId w:val="12"/>
  </w:num>
  <w:num w:numId="18">
    <w:abstractNumId w:val="20"/>
  </w:num>
  <w:num w:numId="19">
    <w:abstractNumId w:val="13"/>
  </w:num>
  <w:num w:numId="20">
    <w:abstractNumId w:val="26"/>
  </w:num>
  <w:num w:numId="21">
    <w:abstractNumId w:val="14"/>
  </w:num>
  <w:num w:numId="22">
    <w:abstractNumId w:val="21"/>
  </w:num>
  <w:num w:numId="23">
    <w:abstractNumId w:val="23"/>
  </w:num>
  <w:num w:numId="24">
    <w:abstractNumId w:val="10"/>
  </w:num>
  <w:num w:numId="25">
    <w:abstractNumId w:val="19"/>
  </w:num>
  <w:num w:numId="26">
    <w:abstractNumId w:val="18"/>
  </w:num>
  <w:num w:numId="27">
    <w:abstractNumId w:val="28"/>
  </w:num>
  <w:num w:numId="28">
    <w:abstractNumId w:val="22"/>
  </w:num>
  <w:num w:numId="29">
    <w:abstractNumId w:val="1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7B19"/>
    <w:rsid w:val="00004098"/>
    <w:rsid w:val="0000490C"/>
    <w:rsid w:val="00004C16"/>
    <w:rsid w:val="000057F4"/>
    <w:rsid w:val="0000623D"/>
    <w:rsid w:val="000108EE"/>
    <w:rsid w:val="00015637"/>
    <w:rsid w:val="00015AEE"/>
    <w:rsid w:val="000170CB"/>
    <w:rsid w:val="00022D9B"/>
    <w:rsid w:val="00023BFB"/>
    <w:rsid w:val="00025659"/>
    <w:rsid w:val="00030433"/>
    <w:rsid w:val="00031525"/>
    <w:rsid w:val="00035C5B"/>
    <w:rsid w:val="0003657C"/>
    <w:rsid w:val="000371AC"/>
    <w:rsid w:val="00037E41"/>
    <w:rsid w:val="000425C8"/>
    <w:rsid w:val="00043597"/>
    <w:rsid w:val="00044957"/>
    <w:rsid w:val="00047460"/>
    <w:rsid w:val="0005169E"/>
    <w:rsid w:val="000524DE"/>
    <w:rsid w:val="0006144C"/>
    <w:rsid w:val="00065BDE"/>
    <w:rsid w:val="00071123"/>
    <w:rsid w:val="000716D0"/>
    <w:rsid w:val="00072E86"/>
    <w:rsid w:val="000731EB"/>
    <w:rsid w:val="00083F12"/>
    <w:rsid w:val="00085E49"/>
    <w:rsid w:val="00092827"/>
    <w:rsid w:val="00093B57"/>
    <w:rsid w:val="00095770"/>
    <w:rsid w:val="00097FCA"/>
    <w:rsid w:val="000A36C6"/>
    <w:rsid w:val="000A5D4E"/>
    <w:rsid w:val="000A6150"/>
    <w:rsid w:val="000B05BB"/>
    <w:rsid w:val="000B1F51"/>
    <w:rsid w:val="000B3C3A"/>
    <w:rsid w:val="000B3C9A"/>
    <w:rsid w:val="000B4841"/>
    <w:rsid w:val="000B556B"/>
    <w:rsid w:val="000B6CC7"/>
    <w:rsid w:val="000D46AD"/>
    <w:rsid w:val="000E3152"/>
    <w:rsid w:val="000E4B22"/>
    <w:rsid w:val="000E6AE8"/>
    <w:rsid w:val="000F2D60"/>
    <w:rsid w:val="00100DFB"/>
    <w:rsid w:val="00100F67"/>
    <w:rsid w:val="00101AF7"/>
    <w:rsid w:val="00101E4A"/>
    <w:rsid w:val="00104D6B"/>
    <w:rsid w:val="001074D0"/>
    <w:rsid w:val="00110986"/>
    <w:rsid w:val="001210CC"/>
    <w:rsid w:val="001222AF"/>
    <w:rsid w:val="00123A73"/>
    <w:rsid w:val="00132196"/>
    <w:rsid w:val="00134686"/>
    <w:rsid w:val="00137985"/>
    <w:rsid w:val="00142345"/>
    <w:rsid w:val="00144459"/>
    <w:rsid w:val="00150387"/>
    <w:rsid w:val="001541BF"/>
    <w:rsid w:val="00157A6A"/>
    <w:rsid w:val="001636E2"/>
    <w:rsid w:val="0017710C"/>
    <w:rsid w:val="00177C7B"/>
    <w:rsid w:val="00181846"/>
    <w:rsid w:val="00181AE4"/>
    <w:rsid w:val="0018202B"/>
    <w:rsid w:val="00183FB6"/>
    <w:rsid w:val="00191513"/>
    <w:rsid w:val="00191F55"/>
    <w:rsid w:val="00192428"/>
    <w:rsid w:val="00192B05"/>
    <w:rsid w:val="001961AE"/>
    <w:rsid w:val="00197122"/>
    <w:rsid w:val="001A002E"/>
    <w:rsid w:val="001A01DF"/>
    <w:rsid w:val="001A4841"/>
    <w:rsid w:val="001A70A7"/>
    <w:rsid w:val="001B215A"/>
    <w:rsid w:val="001B28C1"/>
    <w:rsid w:val="001B4220"/>
    <w:rsid w:val="001B63F0"/>
    <w:rsid w:val="001B6907"/>
    <w:rsid w:val="001B78FC"/>
    <w:rsid w:val="001B791C"/>
    <w:rsid w:val="001C1045"/>
    <w:rsid w:val="001C4086"/>
    <w:rsid w:val="001D0561"/>
    <w:rsid w:val="001D1154"/>
    <w:rsid w:val="001D3C31"/>
    <w:rsid w:val="001D4D82"/>
    <w:rsid w:val="001D55CB"/>
    <w:rsid w:val="001E3511"/>
    <w:rsid w:val="001E4EB4"/>
    <w:rsid w:val="001F013E"/>
    <w:rsid w:val="001F1F55"/>
    <w:rsid w:val="001F2102"/>
    <w:rsid w:val="001F3CE1"/>
    <w:rsid w:val="001F49C2"/>
    <w:rsid w:val="001F7447"/>
    <w:rsid w:val="00200301"/>
    <w:rsid w:val="002024AA"/>
    <w:rsid w:val="002025FA"/>
    <w:rsid w:val="00205055"/>
    <w:rsid w:val="002109A4"/>
    <w:rsid w:val="002120BD"/>
    <w:rsid w:val="00212D26"/>
    <w:rsid w:val="002130B3"/>
    <w:rsid w:val="00213FD4"/>
    <w:rsid w:val="002158E8"/>
    <w:rsid w:val="00215A2E"/>
    <w:rsid w:val="00217333"/>
    <w:rsid w:val="002177D8"/>
    <w:rsid w:val="002231AC"/>
    <w:rsid w:val="00224BB2"/>
    <w:rsid w:val="0022648A"/>
    <w:rsid w:val="00226BCF"/>
    <w:rsid w:val="00230040"/>
    <w:rsid w:val="002312B8"/>
    <w:rsid w:val="0024217F"/>
    <w:rsid w:val="00245122"/>
    <w:rsid w:val="00245E7D"/>
    <w:rsid w:val="00250C2C"/>
    <w:rsid w:val="002515A9"/>
    <w:rsid w:val="00256024"/>
    <w:rsid w:val="0025640D"/>
    <w:rsid w:val="00256B18"/>
    <w:rsid w:val="002603C5"/>
    <w:rsid w:val="00260708"/>
    <w:rsid w:val="002612C3"/>
    <w:rsid w:val="00261AD2"/>
    <w:rsid w:val="00265467"/>
    <w:rsid w:val="00265951"/>
    <w:rsid w:val="002711FC"/>
    <w:rsid w:val="00271BF3"/>
    <w:rsid w:val="00274426"/>
    <w:rsid w:val="002770F1"/>
    <w:rsid w:val="0028459A"/>
    <w:rsid w:val="00291404"/>
    <w:rsid w:val="002919A4"/>
    <w:rsid w:val="00292331"/>
    <w:rsid w:val="00294F32"/>
    <w:rsid w:val="00295BC0"/>
    <w:rsid w:val="002A03FA"/>
    <w:rsid w:val="002A1ABD"/>
    <w:rsid w:val="002B20F8"/>
    <w:rsid w:val="002B21FF"/>
    <w:rsid w:val="002B27B4"/>
    <w:rsid w:val="002B3747"/>
    <w:rsid w:val="002B4ADF"/>
    <w:rsid w:val="002B55A7"/>
    <w:rsid w:val="002C3DA0"/>
    <w:rsid w:val="002C4EE3"/>
    <w:rsid w:val="002C7FA2"/>
    <w:rsid w:val="002D0939"/>
    <w:rsid w:val="002E5C55"/>
    <w:rsid w:val="002E7277"/>
    <w:rsid w:val="002F0A9A"/>
    <w:rsid w:val="002F2E60"/>
    <w:rsid w:val="002F3CE0"/>
    <w:rsid w:val="002F6E5C"/>
    <w:rsid w:val="002F7DE5"/>
    <w:rsid w:val="0030083D"/>
    <w:rsid w:val="00302AA8"/>
    <w:rsid w:val="003050C4"/>
    <w:rsid w:val="00305129"/>
    <w:rsid w:val="00306E01"/>
    <w:rsid w:val="0030733B"/>
    <w:rsid w:val="003147AA"/>
    <w:rsid w:val="003175D9"/>
    <w:rsid w:val="00320E03"/>
    <w:rsid w:val="00321CCE"/>
    <w:rsid w:val="00322778"/>
    <w:rsid w:val="003239EF"/>
    <w:rsid w:val="003245FF"/>
    <w:rsid w:val="00326790"/>
    <w:rsid w:val="003350BB"/>
    <w:rsid w:val="00340E62"/>
    <w:rsid w:val="00351F1C"/>
    <w:rsid w:val="00357065"/>
    <w:rsid w:val="00357E94"/>
    <w:rsid w:val="0036050A"/>
    <w:rsid w:val="003625E5"/>
    <w:rsid w:val="00363476"/>
    <w:rsid w:val="0036635D"/>
    <w:rsid w:val="00377351"/>
    <w:rsid w:val="00380528"/>
    <w:rsid w:val="003823F9"/>
    <w:rsid w:val="0039055E"/>
    <w:rsid w:val="00393D35"/>
    <w:rsid w:val="003958B5"/>
    <w:rsid w:val="00397D69"/>
    <w:rsid w:val="003A28A3"/>
    <w:rsid w:val="003A3D9B"/>
    <w:rsid w:val="003A5B43"/>
    <w:rsid w:val="003A7508"/>
    <w:rsid w:val="003B09E8"/>
    <w:rsid w:val="003C10FD"/>
    <w:rsid w:val="003C3E97"/>
    <w:rsid w:val="003C56A8"/>
    <w:rsid w:val="003C58A8"/>
    <w:rsid w:val="003C60E2"/>
    <w:rsid w:val="003D0A81"/>
    <w:rsid w:val="003D138F"/>
    <w:rsid w:val="003D1435"/>
    <w:rsid w:val="003D262B"/>
    <w:rsid w:val="003D4BFF"/>
    <w:rsid w:val="003D62B1"/>
    <w:rsid w:val="003D679B"/>
    <w:rsid w:val="003E0DB2"/>
    <w:rsid w:val="003E3849"/>
    <w:rsid w:val="003E48E8"/>
    <w:rsid w:val="003E6E49"/>
    <w:rsid w:val="003E7091"/>
    <w:rsid w:val="003F1CF4"/>
    <w:rsid w:val="003F27FB"/>
    <w:rsid w:val="003F7076"/>
    <w:rsid w:val="00410CDA"/>
    <w:rsid w:val="00411AC6"/>
    <w:rsid w:val="0041454D"/>
    <w:rsid w:val="0041468B"/>
    <w:rsid w:val="00414B84"/>
    <w:rsid w:val="00414C96"/>
    <w:rsid w:val="00421651"/>
    <w:rsid w:val="004218E3"/>
    <w:rsid w:val="0042309D"/>
    <w:rsid w:val="0042332A"/>
    <w:rsid w:val="00424F24"/>
    <w:rsid w:val="00424F53"/>
    <w:rsid w:val="00426F20"/>
    <w:rsid w:val="00430DF9"/>
    <w:rsid w:val="00433CD4"/>
    <w:rsid w:val="004340DC"/>
    <w:rsid w:val="004374BA"/>
    <w:rsid w:val="00440870"/>
    <w:rsid w:val="004412B6"/>
    <w:rsid w:val="00441C79"/>
    <w:rsid w:val="00442E7F"/>
    <w:rsid w:val="00444C83"/>
    <w:rsid w:val="00445BC6"/>
    <w:rsid w:val="0045506F"/>
    <w:rsid w:val="004554C2"/>
    <w:rsid w:val="004561A8"/>
    <w:rsid w:val="00457518"/>
    <w:rsid w:val="00465917"/>
    <w:rsid w:val="004659B0"/>
    <w:rsid w:val="00466F47"/>
    <w:rsid w:val="00467A54"/>
    <w:rsid w:val="00475DD8"/>
    <w:rsid w:val="00475E70"/>
    <w:rsid w:val="00477EA4"/>
    <w:rsid w:val="0048013A"/>
    <w:rsid w:val="00481A65"/>
    <w:rsid w:val="0048276C"/>
    <w:rsid w:val="00482E24"/>
    <w:rsid w:val="0049166A"/>
    <w:rsid w:val="004933F8"/>
    <w:rsid w:val="00494CF9"/>
    <w:rsid w:val="00495EC9"/>
    <w:rsid w:val="004977BE"/>
    <w:rsid w:val="004A194A"/>
    <w:rsid w:val="004A2EB5"/>
    <w:rsid w:val="004A3CD7"/>
    <w:rsid w:val="004B3A07"/>
    <w:rsid w:val="004B6026"/>
    <w:rsid w:val="004C35A1"/>
    <w:rsid w:val="004C39B1"/>
    <w:rsid w:val="004C523A"/>
    <w:rsid w:val="004D0183"/>
    <w:rsid w:val="004D3B54"/>
    <w:rsid w:val="004D5477"/>
    <w:rsid w:val="004E136B"/>
    <w:rsid w:val="004E1D4B"/>
    <w:rsid w:val="004E6C66"/>
    <w:rsid w:val="004F0E7C"/>
    <w:rsid w:val="004F6C62"/>
    <w:rsid w:val="00516996"/>
    <w:rsid w:val="00522FEE"/>
    <w:rsid w:val="00524E75"/>
    <w:rsid w:val="005250D8"/>
    <w:rsid w:val="0052678A"/>
    <w:rsid w:val="00526945"/>
    <w:rsid w:val="005314AB"/>
    <w:rsid w:val="00533B9A"/>
    <w:rsid w:val="0053766D"/>
    <w:rsid w:val="00537B19"/>
    <w:rsid w:val="005524EE"/>
    <w:rsid w:val="0055312F"/>
    <w:rsid w:val="00555181"/>
    <w:rsid w:val="005617A8"/>
    <w:rsid w:val="00563899"/>
    <w:rsid w:val="00577968"/>
    <w:rsid w:val="00581FCD"/>
    <w:rsid w:val="00582311"/>
    <w:rsid w:val="0058448F"/>
    <w:rsid w:val="00584B6B"/>
    <w:rsid w:val="005A1856"/>
    <w:rsid w:val="005A2F39"/>
    <w:rsid w:val="005A304F"/>
    <w:rsid w:val="005A43D6"/>
    <w:rsid w:val="005A54F5"/>
    <w:rsid w:val="005B06E4"/>
    <w:rsid w:val="005C1AC1"/>
    <w:rsid w:val="005C2696"/>
    <w:rsid w:val="005C4535"/>
    <w:rsid w:val="005C5D3B"/>
    <w:rsid w:val="005D6284"/>
    <w:rsid w:val="005D6B50"/>
    <w:rsid w:val="005E10F2"/>
    <w:rsid w:val="005E1E09"/>
    <w:rsid w:val="005E3210"/>
    <w:rsid w:val="005F03B0"/>
    <w:rsid w:val="005F17A6"/>
    <w:rsid w:val="005F27D0"/>
    <w:rsid w:val="005F5681"/>
    <w:rsid w:val="005F6855"/>
    <w:rsid w:val="005F69E2"/>
    <w:rsid w:val="005F6C0C"/>
    <w:rsid w:val="006002AD"/>
    <w:rsid w:val="006018A5"/>
    <w:rsid w:val="00602145"/>
    <w:rsid w:val="00602C51"/>
    <w:rsid w:val="00604180"/>
    <w:rsid w:val="00604245"/>
    <w:rsid w:val="00614F5D"/>
    <w:rsid w:val="00617693"/>
    <w:rsid w:val="00617AD0"/>
    <w:rsid w:val="006222A8"/>
    <w:rsid w:val="00623853"/>
    <w:rsid w:val="00625206"/>
    <w:rsid w:val="00627EED"/>
    <w:rsid w:val="00630A7A"/>
    <w:rsid w:val="0063214C"/>
    <w:rsid w:val="00633495"/>
    <w:rsid w:val="00634528"/>
    <w:rsid w:val="006357A1"/>
    <w:rsid w:val="00644F4F"/>
    <w:rsid w:val="00646D94"/>
    <w:rsid w:val="00650301"/>
    <w:rsid w:val="00650BE9"/>
    <w:rsid w:val="006517E2"/>
    <w:rsid w:val="0065355E"/>
    <w:rsid w:val="0065429F"/>
    <w:rsid w:val="00655BFD"/>
    <w:rsid w:val="006620F6"/>
    <w:rsid w:val="00665AB9"/>
    <w:rsid w:val="0066615D"/>
    <w:rsid w:val="00667E9C"/>
    <w:rsid w:val="00671255"/>
    <w:rsid w:val="006746AD"/>
    <w:rsid w:val="006837DE"/>
    <w:rsid w:val="00684CFC"/>
    <w:rsid w:val="00686B82"/>
    <w:rsid w:val="006872EB"/>
    <w:rsid w:val="00687AF6"/>
    <w:rsid w:val="00693F05"/>
    <w:rsid w:val="00694D24"/>
    <w:rsid w:val="0069723C"/>
    <w:rsid w:val="006974B8"/>
    <w:rsid w:val="006A0676"/>
    <w:rsid w:val="006A366C"/>
    <w:rsid w:val="006A7229"/>
    <w:rsid w:val="006B13C4"/>
    <w:rsid w:val="006B1C69"/>
    <w:rsid w:val="006B2572"/>
    <w:rsid w:val="006B2EF0"/>
    <w:rsid w:val="006B5D8E"/>
    <w:rsid w:val="006B7231"/>
    <w:rsid w:val="006C0B3E"/>
    <w:rsid w:val="006C1EF2"/>
    <w:rsid w:val="006C2596"/>
    <w:rsid w:val="006C3174"/>
    <w:rsid w:val="006C7547"/>
    <w:rsid w:val="006D1E46"/>
    <w:rsid w:val="006D3A51"/>
    <w:rsid w:val="006D4D6F"/>
    <w:rsid w:val="006D5E4B"/>
    <w:rsid w:val="006D7BFF"/>
    <w:rsid w:val="006E230D"/>
    <w:rsid w:val="006E2CFA"/>
    <w:rsid w:val="006E36D7"/>
    <w:rsid w:val="006E6D96"/>
    <w:rsid w:val="006E7396"/>
    <w:rsid w:val="006F2FF0"/>
    <w:rsid w:val="006F3711"/>
    <w:rsid w:val="006F68A9"/>
    <w:rsid w:val="00711C9D"/>
    <w:rsid w:val="00715F07"/>
    <w:rsid w:val="00720CFB"/>
    <w:rsid w:val="007222BF"/>
    <w:rsid w:val="00723621"/>
    <w:rsid w:val="00724396"/>
    <w:rsid w:val="00726BC0"/>
    <w:rsid w:val="00732AE5"/>
    <w:rsid w:val="007342D8"/>
    <w:rsid w:val="007350BC"/>
    <w:rsid w:val="00740581"/>
    <w:rsid w:val="0074149B"/>
    <w:rsid w:val="00745D6D"/>
    <w:rsid w:val="0074656A"/>
    <w:rsid w:val="00747438"/>
    <w:rsid w:val="00760338"/>
    <w:rsid w:val="00761386"/>
    <w:rsid w:val="007622EF"/>
    <w:rsid w:val="007630CB"/>
    <w:rsid w:val="00763DAF"/>
    <w:rsid w:val="007724FD"/>
    <w:rsid w:val="0077403A"/>
    <w:rsid w:val="00776BB0"/>
    <w:rsid w:val="00781BB9"/>
    <w:rsid w:val="00782E27"/>
    <w:rsid w:val="00787ECD"/>
    <w:rsid w:val="00790AE6"/>
    <w:rsid w:val="00790AF4"/>
    <w:rsid w:val="007923BD"/>
    <w:rsid w:val="007933D2"/>
    <w:rsid w:val="0079408C"/>
    <w:rsid w:val="00796710"/>
    <w:rsid w:val="007A1B02"/>
    <w:rsid w:val="007A2F08"/>
    <w:rsid w:val="007A4898"/>
    <w:rsid w:val="007A7DC2"/>
    <w:rsid w:val="007B1B7B"/>
    <w:rsid w:val="007B2BB3"/>
    <w:rsid w:val="007B6E28"/>
    <w:rsid w:val="007C2CA9"/>
    <w:rsid w:val="007C590F"/>
    <w:rsid w:val="007D01B2"/>
    <w:rsid w:val="007D2148"/>
    <w:rsid w:val="007D4403"/>
    <w:rsid w:val="007E1EDB"/>
    <w:rsid w:val="007E5EDE"/>
    <w:rsid w:val="007E5FA4"/>
    <w:rsid w:val="007E5FC2"/>
    <w:rsid w:val="007E6C45"/>
    <w:rsid w:val="007F1AE8"/>
    <w:rsid w:val="007F1E24"/>
    <w:rsid w:val="007F25CF"/>
    <w:rsid w:val="007F351B"/>
    <w:rsid w:val="007F50E7"/>
    <w:rsid w:val="007F558F"/>
    <w:rsid w:val="007F7071"/>
    <w:rsid w:val="008014BF"/>
    <w:rsid w:val="00807BA7"/>
    <w:rsid w:val="00812AFA"/>
    <w:rsid w:val="008205DD"/>
    <w:rsid w:val="00820B08"/>
    <w:rsid w:val="0082153F"/>
    <w:rsid w:val="00822FBB"/>
    <w:rsid w:val="0082420F"/>
    <w:rsid w:val="008263CA"/>
    <w:rsid w:val="00826F46"/>
    <w:rsid w:val="00832326"/>
    <w:rsid w:val="00833F2A"/>
    <w:rsid w:val="00834514"/>
    <w:rsid w:val="00837381"/>
    <w:rsid w:val="00837BDC"/>
    <w:rsid w:val="008456D2"/>
    <w:rsid w:val="0084734E"/>
    <w:rsid w:val="008477E2"/>
    <w:rsid w:val="00851FE0"/>
    <w:rsid w:val="008572D1"/>
    <w:rsid w:val="00857728"/>
    <w:rsid w:val="0086129A"/>
    <w:rsid w:val="008727AB"/>
    <w:rsid w:val="00873D03"/>
    <w:rsid w:val="008743AC"/>
    <w:rsid w:val="008756CC"/>
    <w:rsid w:val="0087743A"/>
    <w:rsid w:val="00877EF3"/>
    <w:rsid w:val="008826BB"/>
    <w:rsid w:val="00884BA0"/>
    <w:rsid w:val="00885583"/>
    <w:rsid w:val="008904D0"/>
    <w:rsid w:val="008908D3"/>
    <w:rsid w:val="00890A22"/>
    <w:rsid w:val="00891958"/>
    <w:rsid w:val="00893D2C"/>
    <w:rsid w:val="00895533"/>
    <w:rsid w:val="00897484"/>
    <w:rsid w:val="00897E7C"/>
    <w:rsid w:val="008A1AFE"/>
    <w:rsid w:val="008A377A"/>
    <w:rsid w:val="008B04D1"/>
    <w:rsid w:val="008B2311"/>
    <w:rsid w:val="008C0D9A"/>
    <w:rsid w:val="008C0FCB"/>
    <w:rsid w:val="008C143F"/>
    <w:rsid w:val="008C1B41"/>
    <w:rsid w:val="008C203D"/>
    <w:rsid w:val="008C25A5"/>
    <w:rsid w:val="008C38E5"/>
    <w:rsid w:val="008C5F12"/>
    <w:rsid w:val="008C729B"/>
    <w:rsid w:val="008D028E"/>
    <w:rsid w:val="008D0503"/>
    <w:rsid w:val="008D3F41"/>
    <w:rsid w:val="008D4545"/>
    <w:rsid w:val="008D58B2"/>
    <w:rsid w:val="008E3B10"/>
    <w:rsid w:val="008F0568"/>
    <w:rsid w:val="008F110B"/>
    <w:rsid w:val="008F4861"/>
    <w:rsid w:val="008F5C18"/>
    <w:rsid w:val="008F5DAD"/>
    <w:rsid w:val="00902804"/>
    <w:rsid w:val="0091211A"/>
    <w:rsid w:val="00916812"/>
    <w:rsid w:val="00916A74"/>
    <w:rsid w:val="00917548"/>
    <w:rsid w:val="00920534"/>
    <w:rsid w:val="00923959"/>
    <w:rsid w:val="0092470A"/>
    <w:rsid w:val="00925FFB"/>
    <w:rsid w:val="00931A2B"/>
    <w:rsid w:val="00933E23"/>
    <w:rsid w:val="0094037E"/>
    <w:rsid w:val="00940B6A"/>
    <w:rsid w:val="00943329"/>
    <w:rsid w:val="00943437"/>
    <w:rsid w:val="00951571"/>
    <w:rsid w:val="00953A09"/>
    <w:rsid w:val="009544AB"/>
    <w:rsid w:val="00956ED4"/>
    <w:rsid w:val="0095725F"/>
    <w:rsid w:val="00957F70"/>
    <w:rsid w:val="00970FAF"/>
    <w:rsid w:val="00971278"/>
    <w:rsid w:val="00972628"/>
    <w:rsid w:val="009761F9"/>
    <w:rsid w:val="00976AAE"/>
    <w:rsid w:val="00976E75"/>
    <w:rsid w:val="00980AD0"/>
    <w:rsid w:val="00981561"/>
    <w:rsid w:val="00982D91"/>
    <w:rsid w:val="00986875"/>
    <w:rsid w:val="00987F0B"/>
    <w:rsid w:val="009923C9"/>
    <w:rsid w:val="00997627"/>
    <w:rsid w:val="009A058B"/>
    <w:rsid w:val="009A59DB"/>
    <w:rsid w:val="009A7A0D"/>
    <w:rsid w:val="009B061B"/>
    <w:rsid w:val="009B5F36"/>
    <w:rsid w:val="009C419E"/>
    <w:rsid w:val="009C759D"/>
    <w:rsid w:val="009D20D0"/>
    <w:rsid w:val="009D24A3"/>
    <w:rsid w:val="009D5837"/>
    <w:rsid w:val="009D5C68"/>
    <w:rsid w:val="009D79A7"/>
    <w:rsid w:val="009E2680"/>
    <w:rsid w:val="009E2E7F"/>
    <w:rsid w:val="009F1589"/>
    <w:rsid w:val="009F1D7F"/>
    <w:rsid w:val="00A00D9E"/>
    <w:rsid w:val="00A078AD"/>
    <w:rsid w:val="00A11579"/>
    <w:rsid w:val="00A11714"/>
    <w:rsid w:val="00A24C1C"/>
    <w:rsid w:val="00A26C05"/>
    <w:rsid w:val="00A30FBB"/>
    <w:rsid w:val="00A36678"/>
    <w:rsid w:val="00A37D5C"/>
    <w:rsid w:val="00A40D8E"/>
    <w:rsid w:val="00A432D2"/>
    <w:rsid w:val="00A4552A"/>
    <w:rsid w:val="00A50928"/>
    <w:rsid w:val="00A538B3"/>
    <w:rsid w:val="00A53AF8"/>
    <w:rsid w:val="00A5549B"/>
    <w:rsid w:val="00A554D3"/>
    <w:rsid w:val="00A56D82"/>
    <w:rsid w:val="00A610B5"/>
    <w:rsid w:val="00A61282"/>
    <w:rsid w:val="00A64E96"/>
    <w:rsid w:val="00A67B19"/>
    <w:rsid w:val="00A711BE"/>
    <w:rsid w:val="00A743CA"/>
    <w:rsid w:val="00A76E02"/>
    <w:rsid w:val="00A836C7"/>
    <w:rsid w:val="00A87DE6"/>
    <w:rsid w:val="00A90364"/>
    <w:rsid w:val="00A9109F"/>
    <w:rsid w:val="00A9273B"/>
    <w:rsid w:val="00A94175"/>
    <w:rsid w:val="00AA245D"/>
    <w:rsid w:val="00AA3E1E"/>
    <w:rsid w:val="00AA464D"/>
    <w:rsid w:val="00AA72EE"/>
    <w:rsid w:val="00AB21D7"/>
    <w:rsid w:val="00AB2932"/>
    <w:rsid w:val="00AB3C79"/>
    <w:rsid w:val="00AC1BAE"/>
    <w:rsid w:val="00AC44A5"/>
    <w:rsid w:val="00AC4C47"/>
    <w:rsid w:val="00AC55A9"/>
    <w:rsid w:val="00AC6BEC"/>
    <w:rsid w:val="00AD05A2"/>
    <w:rsid w:val="00AD2F1E"/>
    <w:rsid w:val="00AD3E02"/>
    <w:rsid w:val="00AD526E"/>
    <w:rsid w:val="00AD5CD4"/>
    <w:rsid w:val="00AE0780"/>
    <w:rsid w:val="00AE0E24"/>
    <w:rsid w:val="00AE3525"/>
    <w:rsid w:val="00AE41DD"/>
    <w:rsid w:val="00AE4381"/>
    <w:rsid w:val="00AF4C9F"/>
    <w:rsid w:val="00AF570B"/>
    <w:rsid w:val="00AF5ECD"/>
    <w:rsid w:val="00AF6F42"/>
    <w:rsid w:val="00B00FE8"/>
    <w:rsid w:val="00B06945"/>
    <w:rsid w:val="00B11EC5"/>
    <w:rsid w:val="00B124E4"/>
    <w:rsid w:val="00B1342B"/>
    <w:rsid w:val="00B17A70"/>
    <w:rsid w:val="00B209A5"/>
    <w:rsid w:val="00B219ED"/>
    <w:rsid w:val="00B22D4F"/>
    <w:rsid w:val="00B238E5"/>
    <w:rsid w:val="00B24E95"/>
    <w:rsid w:val="00B26824"/>
    <w:rsid w:val="00B313A1"/>
    <w:rsid w:val="00B31539"/>
    <w:rsid w:val="00B31B94"/>
    <w:rsid w:val="00B40BF2"/>
    <w:rsid w:val="00B412AD"/>
    <w:rsid w:val="00B4379B"/>
    <w:rsid w:val="00B468FC"/>
    <w:rsid w:val="00B60860"/>
    <w:rsid w:val="00B63417"/>
    <w:rsid w:val="00B672DA"/>
    <w:rsid w:val="00B67401"/>
    <w:rsid w:val="00B73B59"/>
    <w:rsid w:val="00B74A84"/>
    <w:rsid w:val="00B81387"/>
    <w:rsid w:val="00B8217A"/>
    <w:rsid w:val="00B82894"/>
    <w:rsid w:val="00B82D87"/>
    <w:rsid w:val="00B830CF"/>
    <w:rsid w:val="00B9079B"/>
    <w:rsid w:val="00B94AC4"/>
    <w:rsid w:val="00B950EA"/>
    <w:rsid w:val="00B96D4F"/>
    <w:rsid w:val="00BA01B4"/>
    <w:rsid w:val="00BA566F"/>
    <w:rsid w:val="00BA604B"/>
    <w:rsid w:val="00BB3F12"/>
    <w:rsid w:val="00BB6731"/>
    <w:rsid w:val="00BC0E3B"/>
    <w:rsid w:val="00BC6339"/>
    <w:rsid w:val="00BD17D9"/>
    <w:rsid w:val="00BD4ED9"/>
    <w:rsid w:val="00BE1802"/>
    <w:rsid w:val="00BE22CA"/>
    <w:rsid w:val="00BE2CB2"/>
    <w:rsid w:val="00BF0F70"/>
    <w:rsid w:val="00BF5267"/>
    <w:rsid w:val="00C00ACA"/>
    <w:rsid w:val="00C0284D"/>
    <w:rsid w:val="00C06502"/>
    <w:rsid w:val="00C1088E"/>
    <w:rsid w:val="00C10E6F"/>
    <w:rsid w:val="00C12CE1"/>
    <w:rsid w:val="00C204EE"/>
    <w:rsid w:val="00C209DF"/>
    <w:rsid w:val="00C20E7C"/>
    <w:rsid w:val="00C21BD4"/>
    <w:rsid w:val="00C224AB"/>
    <w:rsid w:val="00C225B4"/>
    <w:rsid w:val="00C23110"/>
    <w:rsid w:val="00C2572A"/>
    <w:rsid w:val="00C25E60"/>
    <w:rsid w:val="00C26440"/>
    <w:rsid w:val="00C26A15"/>
    <w:rsid w:val="00C2702D"/>
    <w:rsid w:val="00C27F3B"/>
    <w:rsid w:val="00C322F4"/>
    <w:rsid w:val="00C32ADE"/>
    <w:rsid w:val="00C3387C"/>
    <w:rsid w:val="00C37D48"/>
    <w:rsid w:val="00C40D6C"/>
    <w:rsid w:val="00C42F6A"/>
    <w:rsid w:val="00C43D51"/>
    <w:rsid w:val="00C4504E"/>
    <w:rsid w:val="00C45150"/>
    <w:rsid w:val="00C4559E"/>
    <w:rsid w:val="00C46D5C"/>
    <w:rsid w:val="00C50A6D"/>
    <w:rsid w:val="00C51D75"/>
    <w:rsid w:val="00C52AC2"/>
    <w:rsid w:val="00C52CDD"/>
    <w:rsid w:val="00C5307F"/>
    <w:rsid w:val="00C53982"/>
    <w:rsid w:val="00C56CD6"/>
    <w:rsid w:val="00C57081"/>
    <w:rsid w:val="00C63705"/>
    <w:rsid w:val="00C63ABE"/>
    <w:rsid w:val="00C64DC4"/>
    <w:rsid w:val="00C676B6"/>
    <w:rsid w:val="00C70C46"/>
    <w:rsid w:val="00C7666F"/>
    <w:rsid w:val="00C8083A"/>
    <w:rsid w:val="00C835B6"/>
    <w:rsid w:val="00C84721"/>
    <w:rsid w:val="00C855F1"/>
    <w:rsid w:val="00C87B23"/>
    <w:rsid w:val="00C87F03"/>
    <w:rsid w:val="00C93A31"/>
    <w:rsid w:val="00C94E55"/>
    <w:rsid w:val="00C955AE"/>
    <w:rsid w:val="00CA0D6A"/>
    <w:rsid w:val="00CA7537"/>
    <w:rsid w:val="00CB5192"/>
    <w:rsid w:val="00CB51EC"/>
    <w:rsid w:val="00CB747A"/>
    <w:rsid w:val="00CC0FDF"/>
    <w:rsid w:val="00CC1223"/>
    <w:rsid w:val="00CC2BFF"/>
    <w:rsid w:val="00CC2CF1"/>
    <w:rsid w:val="00CC55EE"/>
    <w:rsid w:val="00CC5DFE"/>
    <w:rsid w:val="00CC6CA9"/>
    <w:rsid w:val="00CD138A"/>
    <w:rsid w:val="00CD1ADA"/>
    <w:rsid w:val="00CD6353"/>
    <w:rsid w:val="00CD7B8F"/>
    <w:rsid w:val="00CE04D0"/>
    <w:rsid w:val="00CE07B6"/>
    <w:rsid w:val="00CE2510"/>
    <w:rsid w:val="00CE4D67"/>
    <w:rsid w:val="00CE53DE"/>
    <w:rsid w:val="00CF36A5"/>
    <w:rsid w:val="00CF544C"/>
    <w:rsid w:val="00CF5C44"/>
    <w:rsid w:val="00D00AB9"/>
    <w:rsid w:val="00D044D6"/>
    <w:rsid w:val="00D04D0F"/>
    <w:rsid w:val="00D1424A"/>
    <w:rsid w:val="00D20F88"/>
    <w:rsid w:val="00D21F86"/>
    <w:rsid w:val="00D243BD"/>
    <w:rsid w:val="00D256FC"/>
    <w:rsid w:val="00D31456"/>
    <w:rsid w:val="00D426F1"/>
    <w:rsid w:val="00D44063"/>
    <w:rsid w:val="00D50B5F"/>
    <w:rsid w:val="00D54197"/>
    <w:rsid w:val="00D56016"/>
    <w:rsid w:val="00D56CE4"/>
    <w:rsid w:val="00D57F54"/>
    <w:rsid w:val="00D61949"/>
    <w:rsid w:val="00D63284"/>
    <w:rsid w:val="00D647DC"/>
    <w:rsid w:val="00D708A9"/>
    <w:rsid w:val="00D724E4"/>
    <w:rsid w:val="00D7387F"/>
    <w:rsid w:val="00D76A7D"/>
    <w:rsid w:val="00D77D2C"/>
    <w:rsid w:val="00D82760"/>
    <w:rsid w:val="00D828CD"/>
    <w:rsid w:val="00D87CA3"/>
    <w:rsid w:val="00D947DF"/>
    <w:rsid w:val="00D96A6C"/>
    <w:rsid w:val="00D96AD6"/>
    <w:rsid w:val="00D972CB"/>
    <w:rsid w:val="00DA03B4"/>
    <w:rsid w:val="00DA03FD"/>
    <w:rsid w:val="00DA462C"/>
    <w:rsid w:val="00DB3730"/>
    <w:rsid w:val="00DB6181"/>
    <w:rsid w:val="00DB771C"/>
    <w:rsid w:val="00DC1159"/>
    <w:rsid w:val="00DC4B86"/>
    <w:rsid w:val="00DC5F4E"/>
    <w:rsid w:val="00DC6291"/>
    <w:rsid w:val="00DC6A9A"/>
    <w:rsid w:val="00DD0BEC"/>
    <w:rsid w:val="00DD2026"/>
    <w:rsid w:val="00DD3A97"/>
    <w:rsid w:val="00DD6277"/>
    <w:rsid w:val="00DE5CD0"/>
    <w:rsid w:val="00DE6AC7"/>
    <w:rsid w:val="00DF391A"/>
    <w:rsid w:val="00DF3CC4"/>
    <w:rsid w:val="00DF51DE"/>
    <w:rsid w:val="00DF6C23"/>
    <w:rsid w:val="00E0404E"/>
    <w:rsid w:val="00E107F9"/>
    <w:rsid w:val="00E11BE1"/>
    <w:rsid w:val="00E135E2"/>
    <w:rsid w:val="00E1697F"/>
    <w:rsid w:val="00E16A2F"/>
    <w:rsid w:val="00E20EC5"/>
    <w:rsid w:val="00E2611F"/>
    <w:rsid w:val="00E261D9"/>
    <w:rsid w:val="00E262FE"/>
    <w:rsid w:val="00E27068"/>
    <w:rsid w:val="00E30AC3"/>
    <w:rsid w:val="00E32FA6"/>
    <w:rsid w:val="00E334AD"/>
    <w:rsid w:val="00E353D9"/>
    <w:rsid w:val="00E45B5F"/>
    <w:rsid w:val="00E52B3E"/>
    <w:rsid w:val="00E54321"/>
    <w:rsid w:val="00E570C2"/>
    <w:rsid w:val="00E6502B"/>
    <w:rsid w:val="00E658DA"/>
    <w:rsid w:val="00E668FA"/>
    <w:rsid w:val="00E72256"/>
    <w:rsid w:val="00E73F50"/>
    <w:rsid w:val="00E748CF"/>
    <w:rsid w:val="00E776E0"/>
    <w:rsid w:val="00E803A2"/>
    <w:rsid w:val="00E8175C"/>
    <w:rsid w:val="00E82081"/>
    <w:rsid w:val="00E83D4C"/>
    <w:rsid w:val="00E90EF8"/>
    <w:rsid w:val="00E930C1"/>
    <w:rsid w:val="00E9579F"/>
    <w:rsid w:val="00E964EA"/>
    <w:rsid w:val="00E96D03"/>
    <w:rsid w:val="00E970F7"/>
    <w:rsid w:val="00EA07DA"/>
    <w:rsid w:val="00EB0F4A"/>
    <w:rsid w:val="00EC356D"/>
    <w:rsid w:val="00EC5AF1"/>
    <w:rsid w:val="00ED3A40"/>
    <w:rsid w:val="00ED582B"/>
    <w:rsid w:val="00EE1DD3"/>
    <w:rsid w:val="00EF0CE6"/>
    <w:rsid w:val="00EF1CC8"/>
    <w:rsid w:val="00EF655D"/>
    <w:rsid w:val="00EF75F3"/>
    <w:rsid w:val="00F002B7"/>
    <w:rsid w:val="00F021D5"/>
    <w:rsid w:val="00F04836"/>
    <w:rsid w:val="00F067F0"/>
    <w:rsid w:val="00F068C7"/>
    <w:rsid w:val="00F074B4"/>
    <w:rsid w:val="00F147F2"/>
    <w:rsid w:val="00F242A3"/>
    <w:rsid w:val="00F242C3"/>
    <w:rsid w:val="00F24976"/>
    <w:rsid w:val="00F323FA"/>
    <w:rsid w:val="00F3552C"/>
    <w:rsid w:val="00F35AA2"/>
    <w:rsid w:val="00F36EF3"/>
    <w:rsid w:val="00F40B91"/>
    <w:rsid w:val="00F4170C"/>
    <w:rsid w:val="00F42EDC"/>
    <w:rsid w:val="00F53477"/>
    <w:rsid w:val="00F53552"/>
    <w:rsid w:val="00F609A1"/>
    <w:rsid w:val="00F62B42"/>
    <w:rsid w:val="00F6732E"/>
    <w:rsid w:val="00F67957"/>
    <w:rsid w:val="00F74175"/>
    <w:rsid w:val="00F7508E"/>
    <w:rsid w:val="00F75311"/>
    <w:rsid w:val="00F778D5"/>
    <w:rsid w:val="00F81A99"/>
    <w:rsid w:val="00F828E2"/>
    <w:rsid w:val="00F91D72"/>
    <w:rsid w:val="00F920FE"/>
    <w:rsid w:val="00F9331C"/>
    <w:rsid w:val="00F93B7D"/>
    <w:rsid w:val="00F95004"/>
    <w:rsid w:val="00FA0957"/>
    <w:rsid w:val="00FA33D9"/>
    <w:rsid w:val="00FA3C32"/>
    <w:rsid w:val="00FA5D35"/>
    <w:rsid w:val="00FA6828"/>
    <w:rsid w:val="00FA72E1"/>
    <w:rsid w:val="00FA7D03"/>
    <w:rsid w:val="00FB01C0"/>
    <w:rsid w:val="00FC041E"/>
    <w:rsid w:val="00FC1DBE"/>
    <w:rsid w:val="00FC26A2"/>
    <w:rsid w:val="00FC674B"/>
    <w:rsid w:val="00FD2948"/>
    <w:rsid w:val="00FD3797"/>
    <w:rsid w:val="00FD3E74"/>
    <w:rsid w:val="00FD5A0F"/>
    <w:rsid w:val="00FE0C32"/>
    <w:rsid w:val="00FE14B2"/>
    <w:rsid w:val="00FE1FFE"/>
    <w:rsid w:val="00FE2D5B"/>
    <w:rsid w:val="00FF0DD8"/>
    <w:rsid w:val="00FF203B"/>
    <w:rsid w:val="00FF2727"/>
    <w:rsid w:val="00FF2846"/>
    <w:rsid w:val="00FF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19"/>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BD17D9"/>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unhideWhenUsed/>
    <w:qFormat/>
    <w:locked/>
    <w:rsid w:val="00BD17D9"/>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CE0"/>
    <w:pPr>
      <w:suppressAutoHyphens w:val="0"/>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semiHidden/>
    <w:rsid w:val="00065BDE"/>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065BDE"/>
    <w:rPr>
      <w:rFonts w:ascii="Times New Roman" w:hAnsi="Times New Roman" w:cs="Times New Roman"/>
      <w:sz w:val="24"/>
      <w:lang w:eastAsia="ar-SA" w:bidi="ar-SA"/>
    </w:rPr>
  </w:style>
  <w:style w:type="paragraph" w:styleId="a7">
    <w:name w:val="footer"/>
    <w:basedOn w:val="a"/>
    <w:link w:val="a8"/>
    <w:uiPriority w:val="99"/>
    <w:rsid w:val="00065BDE"/>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065BDE"/>
    <w:rPr>
      <w:rFonts w:ascii="Times New Roman" w:hAnsi="Times New Roman" w:cs="Times New Roman"/>
      <w:sz w:val="24"/>
      <w:lang w:eastAsia="ar-SA" w:bidi="ar-SA"/>
    </w:rPr>
  </w:style>
  <w:style w:type="character" w:styleId="a9">
    <w:name w:val="Hyperlink"/>
    <w:basedOn w:val="a0"/>
    <w:uiPriority w:val="99"/>
    <w:rsid w:val="00DC6A9A"/>
    <w:rPr>
      <w:rFonts w:cs="Times New Roman"/>
      <w:color w:val="0000FF"/>
      <w:u w:val="single"/>
    </w:rPr>
  </w:style>
  <w:style w:type="character" w:customStyle="1" w:styleId="WW8Num1z1">
    <w:name w:val="WW8Num1z1"/>
    <w:uiPriority w:val="99"/>
    <w:rsid w:val="00FA7D03"/>
  </w:style>
  <w:style w:type="paragraph" w:styleId="aa">
    <w:name w:val="Normal (Web)"/>
    <w:basedOn w:val="a"/>
    <w:uiPriority w:val="99"/>
    <w:rsid w:val="00694D2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CA7537"/>
    <w:pPr>
      <w:widowControl w:val="0"/>
      <w:autoSpaceDE w:val="0"/>
      <w:autoSpaceDN w:val="0"/>
    </w:pPr>
    <w:rPr>
      <w:rFonts w:ascii="Times New Roman" w:hAnsi="Times New Roman"/>
      <w:sz w:val="22"/>
      <w:szCs w:val="22"/>
    </w:rPr>
  </w:style>
  <w:style w:type="character" w:customStyle="1" w:styleId="ConsPlusNormal0">
    <w:name w:val="ConsPlusNormal Знак"/>
    <w:link w:val="ConsPlusNormal"/>
    <w:uiPriority w:val="99"/>
    <w:locked/>
    <w:rsid w:val="00CA7537"/>
    <w:rPr>
      <w:rFonts w:ascii="Times New Roman" w:hAnsi="Times New Roman"/>
      <w:sz w:val="22"/>
      <w:szCs w:val="22"/>
      <w:lang w:bidi="ar-SA"/>
    </w:rPr>
  </w:style>
  <w:style w:type="character" w:customStyle="1" w:styleId="blk">
    <w:name w:val="blk"/>
    <w:rsid w:val="00192428"/>
  </w:style>
  <w:style w:type="paragraph" w:customStyle="1" w:styleId="ab">
    <w:name w:val="Содержимое таблицы"/>
    <w:basedOn w:val="a"/>
    <w:uiPriority w:val="99"/>
    <w:rsid w:val="004412B6"/>
    <w:pPr>
      <w:widowControl w:val="0"/>
      <w:suppressLineNumbers/>
    </w:pPr>
    <w:rPr>
      <w:rFonts w:eastAsia="SimSun" w:cs="Mangal"/>
      <w:kern w:val="1"/>
      <w:lang w:eastAsia="hi-IN" w:bidi="hi-IN"/>
    </w:rPr>
  </w:style>
  <w:style w:type="paragraph" w:customStyle="1" w:styleId="ConsPlusTitle">
    <w:name w:val="ConsPlusTitle"/>
    <w:uiPriority w:val="99"/>
    <w:rsid w:val="004412B6"/>
    <w:pPr>
      <w:widowControl w:val="0"/>
      <w:autoSpaceDE w:val="0"/>
      <w:autoSpaceDN w:val="0"/>
    </w:pPr>
    <w:rPr>
      <w:rFonts w:ascii="Times New Roman" w:eastAsia="Times New Roman" w:hAnsi="Times New Roman"/>
      <w:b/>
      <w:sz w:val="24"/>
    </w:rPr>
  </w:style>
  <w:style w:type="character" w:customStyle="1" w:styleId="10">
    <w:name w:val="Заголовок 1 Знак"/>
    <w:basedOn w:val="a0"/>
    <w:link w:val="1"/>
    <w:uiPriority w:val="9"/>
    <w:rsid w:val="00BD17D9"/>
    <w:rPr>
      <w:rFonts w:ascii="Times New Roman" w:eastAsia="Times New Roman" w:hAnsi="Times New Roman"/>
      <w:b/>
      <w:bCs/>
      <w:kern w:val="36"/>
      <w:sz w:val="48"/>
      <w:szCs w:val="48"/>
    </w:rPr>
  </w:style>
  <w:style w:type="character" w:customStyle="1" w:styleId="30">
    <w:name w:val="Заголовок 3 Знак"/>
    <w:basedOn w:val="a0"/>
    <w:link w:val="3"/>
    <w:uiPriority w:val="9"/>
    <w:rsid w:val="00BD17D9"/>
    <w:rPr>
      <w:rFonts w:asciiTheme="majorHAnsi" w:eastAsiaTheme="majorEastAsia" w:hAnsiTheme="majorHAnsi" w:cstheme="majorBidi"/>
      <w:b/>
      <w:bCs/>
      <w:color w:val="4F81BD" w:themeColor="accent1"/>
      <w:sz w:val="22"/>
      <w:szCs w:val="22"/>
      <w:lang w:eastAsia="en-US"/>
    </w:rPr>
  </w:style>
  <w:style w:type="paragraph" w:customStyle="1" w:styleId="formattext">
    <w:name w:val="formattext"/>
    <w:basedOn w:val="a"/>
    <w:rsid w:val="00BD17D9"/>
    <w:pPr>
      <w:suppressAutoHyphens w:val="0"/>
      <w:spacing w:before="100" w:beforeAutospacing="1" w:after="100" w:afterAutospacing="1"/>
    </w:pPr>
    <w:rPr>
      <w:lang w:eastAsia="ru-RU"/>
    </w:rPr>
  </w:style>
  <w:style w:type="character" w:customStyle="1" w:styleId="apple-converted-space">
    <w:name w:val="apple-converted-space"/>
    <w:basedOn w:val="a0"/>
    <w:rsid w:val="00BD17D9"/>
  </w:style>
  <w:style w:type="paragraph" w:customStyle="1" w:styleId="s1">
    <w:name w:val="s_1"/>
    <w:basedOn w:val="a"/>
    <w:rsid w:val="00BD17D9"/>
    <w:pPr>
      <w:suppressAutoHyphens w:val="0"/>
      <w:spacing w:before="100" w:beforeAutospacing="1" w:after="100" w:afterAutospacing="1"/>
    </w:pPr>
    <w:rPr>
      <w:lang w:eastAsia="ru-RU"/>
    </w:rPr>
  </w:style>
  <w:style w:type="paragraph" w:customStyle="1" w:styleId="headertext">
    <w:name w:val="headertext"/>
    <w:basedOn w:val="a"/>
    <w:rsid w:val="00BD17D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79409741">
      <w:marLeft w:val="0"/>
      <w:marRight w:val="0"/>
      <w:marTop w:val="0"/>
      <w:marBottom w:val="0"/>
      <w:divBdr>
        <w:top w:val="none" w:sz="0" w:space="0" w:color="auto"/>
        <w:left w:val="none" w:sz="0" w:space="0" w:color="auto"/>
        <w:bottom w:val="none" w:sz="0" w:space="0" w:color="auto"/>
        <w:right w:val="none" w:sz="0" w:space="0" w:color="auto"/>
      </w:divBdr>
    </w:div>
    <w:div w:id="579409742">
      <w:marLeft w:val="0"/>
      <w:marRight w:val="0"/>
      <w:marTop w:val="0"/>
      <w:marBottom w:val="0"/>
      <w:divBdr>
        <w:top w:val="none" w:sz="0" w:space="0" w:color="auto"/>
        <w:left w:val="none" w:sz="0" w:space="0" w:color="auto"/>
        <w:bottom w:val="none" w:sz="0" w:space="0" w:color="auto"/>
        <w:right w:val="none" w:sz="0" w:space="0" w:color="auto"/>
      </w:divBdr>
    </w:div>
    <w:div w:id="579409743">
      <w:marLeft w:val="0"/>
      <w:marRight w:val="0"/>
      <w:marTop w:val="0"/>
      <w:marBottom w:val="0"/>
      <w:divBdr>
        <w:top w:val="none" w:sz="0" w:space="0" w:color="auto"/>
        <w:left w:val="none" w:sz="0" w:space="0" w:color="auto"/>
        <w:bottom w:val="none" w:sz="0" w:space="0" w:color="auto"/>
        <w:right w:val="none" w:sz="0" w:space="0" w:color="auto"/>
      </w:divBdr>
    </w:div>
    <w:div w:id="579409744">
      <w:marLeft w:val="0"/>
      <w:marRight w:val="0"/>
      <w:marTop w:val="0"/>
      <w:marBottom w:val="0"/>
      <w:divBdr>
        <w:top w:val="none" w:sz="0" w:space="0" w:color="auto"/>
        <w:left w:val="none" w:sz="0" w:space="0" w:color="auto"/>
        <w:bottom w:val="none" w:sz="0" w:space="0" w:color="auto"/>
        <w:right w:val="none" w:sz="0" w:space="0" w:color="auto"/>
      </w:divBdr>
    </w:div>
    <w:div w:id="579409745">
      <w:marLeft w:val="0"/>
      <w:marRight w:val="0"/>
      <w:marTop w:val="0"/>
      <w:marBottom w:val="0"/>
      <w:divBdr>
        <w:top w:val="none" w:sz="0" w:space="0" w:color="auto"/>
        <w:left w:val="none" w:sz="0" w:space="0" w:color="auto"/>
        <w:bottom w:val="none" w:sz="0" w:space="0" w:color="auto"/>
        <w:right w:val="none" w:sz="0" w:space="0" w:color="auto"/>
      </w:divBdr>
    </w:div>
    <w:div w:id="579409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67/3fbb2872451363579e7694966a367224be284102/" TargetMode="External"/><Relationship Id="rId13" Type="http://schemas.openxmlformats.org/officeDocument/2006/relationships/hyperlink" Target="http://www.consultant.ru/document/cons_doc_LAW_365180/221e4d8d973a6de10df5fd58075976f3e7b27d1d/" TargetMode="External"/><Relationship Id="rId18" Type="http://schemas.openxmlformats.org/officeDocument/2006/relationships/hyperlink" Target="http://www.consultant.ru/document/cons_doc_LAW_98762/fe64f4f94ad9ddc1886cd460eac22bdd3ae0f8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42359/" TargetMode="External"/><Relationship Id="rId17" Type="http://schemas.openxmlformats.org/officeDocument/2006/relationships/hyperlink" Target="http://www.consultant.ru/document/cons_doc_LAW_98762/cdc2f806b3a48e33dc9fdc998d81a39f31b42df1/" TargetMode="External"/><Relationship Id="rId2" Type="http://schemas.openxmlformats.org/officeDocument/2006/relationships/numbering" Target="numbering.xml"/><Relationship Id="rId16" Type="http://schemas.openxmlformats.org/officeDocument/2006/relationships/hyperlink" Target="http://www.consultant.ru/document/cons_doc_LAW_98762/b47e1f01836b06fa42dacea22ec028f2e7d4c37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12/557f501dd14e1da00da85dd8d8429a8a456bb0f9/" TargetMode="External"/><Relationship Id="rId5" Type="http://schemas.openxmlformats.org/officeDocument/2006/relationships/webSettings" Target="webSettings.xml"/><Relationship Id="rId15" Type="http://schemas.openxmlformats.org/officeDocument/2006/relationships/hyperlink" Target="http://www.consultant.ru/document/cons_doc_LAW_378832/6e9e76ac34eed2325a2dc76d37b9d81d2cbbaeb0/" TargetMode="External"/><Relationship Id="rId23" Type="http://schemas.openxmlformats.org/officeDocument/2006/relationships/theme" Target="theme/theme1.xml"/><Relationship Id="rId10" Type="http://schemas.openxmlformats.org/officeDocument/2006/relationships/hyperlink" Target="http://www.consultant.ru/document/cons_doc_LAW_383412/557f501dd14e1da00da85dd8d8429a8a456bb0f9/" TargetMode="External"/><Relationship Id="rId19" Type="http://schemas.openxmlformats.org/officeDocument/2006/relationships/hyperlink" Target="http://www.consultant.ru/document/cons_doc_LAW_98762/8e4e4f272ee5c75e6835e7c53a52b0de0d4fa898/" TargetMode="External"/><Relationship Id="rId4" Type="http://schemas.openxmlformats.org/officeDocument/2006/relationships/settings" Target="settings.xml"/><Relationship Id="rId9" Type="http://schemas.openxmlformats.org/officeDocument/2006/relationships/hyperlink" Target="http://www.consultant.ru/document/cons_doc_LAW_383412/557f501dd14e1da00da85dd8d8429a8a456bb0f9/" TargetMode="External"/><Relationship Id="rId14" Type="http://schemas.openxmlformats.org/officeDocument/2006/relationships/hyperlink" Target="http://www.consultant.ru/document/cons_doc_LAW_382637/3a3bad3e8cac339021393236fd85d5a46a3577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96C47-CC27-439C-89F3-BE8FD2A1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10917</Words>
  <Characters>80122</Characters>
  <Application>Microsoft Office Word</Application>
  <DocSecurity>0</DocSecurity>
  <Lines>2861</Lines>
  <Paragraphs>1167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1</Company>
  <LinksUpToDate>false</LinksUpToDate>
  <CharactersWithSpaces>89872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ОЦП</cp:lastModifiedBy>
  <cp:revision>10</cp:revision>
  <cp:lastPrinted>2021-05-13T09:26:00Z</cp:lastPrinted>
  <dcterms:created xsi:type="dcterms:W3CDTF">2020-06-05T13:07:00Z</dcterms:created>
  <dcterms:modified xsi:type="dcterms:W3CDTF">2021-05-13T09:28:00Z</dcterms:modified>
</cp:coreProperties>
</file>