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75" w:rsidRPr="00B70CE9" w:rsidRDefault="00862775" w:rsidP="008627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</w:pPr>
      <w:r w:rsidRPr="00B70CE9"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  <w:t>Сведения</w:t>
      </w:r>
    </w:p>
    <w:p w:rsidR="00862775" w:rsidRPr="00B70CE9" w:rsidRDefault="00862775" w:rsidP="008627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</w:pPr>
      <w:r w:rsidRPr="00B70CE9"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  <w:t>о расходовании бюджетных средств на обеспечение деятельности</w:t>
      </w:r>
    </w:p>
    <w:p w:rsidR="00862775" w:rsidRPr="00B70CE9" w:rsidRDefault="00862775" w:rsidP="0086277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</w:pPr>
      <w:r w:rsidRPr="00B70CE9"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  <w:t>Пензенской городской Думы в 202</w:t>
      </w:r>
      <w:r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  <w:t>3</w:t>
      </w:r>
      <w:r w:rsidRPr="00B70CE9">
        <w:rPr>
          <w:rFonts w:ascii="Helvetica" w:eastAsia="Times New Roman" w:hAnsi="Helvetica" w:cs="Times New Roman"/>
          <w:b/>
          <w:color w:val="1A1A1A"/>
          <w:sz w:val="32"/>
          <w:szCs w:val="32"/>
          <w:lang w:eastAsia="ru-RU"/>
        </w:rPr>
        <w:t xml:space="preserve"> году.</w:t>
      </w:r>
    </w:p>
    <w:p w:rsidR="00862775" w:rsidRDefault="00862775" w:rsidP="008627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62775" w:rsidRPr="00B70CE9" w:rsidRDefault="00862775" w:rsidP="008627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70CE9">
        <w:rPr>
          <w:rFonts w:ascii="Arial" w:hAnsi="Arial" w:cs="Arial"/>
          <w:b/>
          <w:bCs/>
          <w:sz w:val="20"/>
          <w:szCs w:val="20"/>
        </w:rPr>
        <w:t>ИСПОЛНЕНИЕ</w:t>
      </w:r>
    </w:p>
    <w:p w:rsidR="00862775" w:rsidRPr="00B70CE9" w:rsidRDefault="00862775" w:rsidP="008627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70CE9">
        <w:rPr>
          <w:rFonts w:ascii="Arial" w:hAnsi="Arial" w:cs="Arial"/>
          <w:b/>
          <w:bCs/>
          <w:sz w:val="20"/>
          <w:szCs w:val="20"/>
        </w:rPr>
        <w:t>ПО РАСХОДАМ БЮДЖЕТА ГОРОДА ПО ВЕДОМСТВЕННОЙ СТРУКТУРЕ</w:t>
      </w:r>
    </w:p>
    <w:p w:rsidR="00862775" w:rsidRDefault="00862775" w:rsidP="008627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70CE9">
        <w:rPr>
          <w:rFonts w:ascii="Arial" w:hAnsi="Arial" w:cs="Arial"/>
          <w:b/>
          <w:bCs/>
          <w:sz w:val="20"/>
          <w:szCs w:val="20"/>
        </w:rPr>
        <w:t>РАСХОДОВ БЮДЖЕТА ЗА 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B70CE9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862775" w:rsidRPr="00B70CE9" w:rsidRDefault="00862775" w:rsidP="008627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(решение Пензенской городской Думы от 31.05.2024 № 1180-60/7 "Об исполнении бюджета города Пензы за 2023 год")</w:t>
      </w:r>
    </w:p>
    <w:p w:rsidR="00862775" w:rsidRPr="00862775" w:rsidRDefault="00862775" w:rsidP="00862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2775" w:rsidRPr="00862775" w:rsidRDefault="00862775" w:rsidP="008627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62775">
        <w:rPr>
          <w:rFonts w:ascii="Arial" w:hAnsi="Arial" w:cs="Arial"/>
          <w:sz w:val="20"/>
          <w:szCs w:val="20"/>
        </w:rPr>
        <w:t>(тыс. руб.)</w:t>
      </w:r>
    </w:p>
    <w:p w:rsidR="00862775" w:rsidRPr="00862775" w:rsidRDefault="00862775" w:rsidP="00862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6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39"/>
        <w:gridCol w:w="514"/>
        <w:gridCol w:w="483"/>
        <w:gridCol w:w="1814"/>
        <w:gridCol w:w="660"/>
        <w:gridCol w:w="1928"/>
        <w:gridCol w:w="1928"/>
      </w:tblGrid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775">
              <w:rPr>
                <w:rFonts w:ascii="Arial" w:hAnsi="Arial" w:cs="Arial"/>
                <w:sz w:val="20"/>
                <w:szCs w:val="20"/>
              </w:rPr>
              <w:t>ПрП</w:t>
            </w:r>
            <w:proofErr w:type="spell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775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775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ПЕНЗЕНСКАЯ ГОРОДСКАЯ ДУМА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59233,71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59138,54095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59233,71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59138,54095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59233,71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59138,54095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4125,06825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92 1 00 00000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4125,06825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92 1 00 88000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4125,06825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92 1 00 88100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4125,06825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92 1 00 88100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4125,06825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92 1 00 88100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4125,06825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94 0 00 00000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2116,43772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94 1 00 00000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2116,43772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94 1 00 88000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2116,43772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94 1 00 88100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2116,43772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94 1 00 88100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2116,43772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94 1 00 88100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2116,43772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52992,2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52897,03498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Реализация органами местного самоуправления муниципальных функций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52992,2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52897,03498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52992,2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52897,03498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31247,5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31247,38587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62775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31247,5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31247,38587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95 1 00 88100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31247,5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31247,38587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21744,7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21649,64911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67,6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31,75225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67,6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31,75225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21677,1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21617,89686</w:t>
            </w:r>
          </w:p>
        </w:tc>
      </w:tr>
      <w:tr w:rsidR="00862775" w:rsidRPr="00862775" w:rsidTr="00862775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95 1 00 88200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21677,1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75" w:rsidRPr="00862775" w:rsidRDefault="00862775" w:rsidP="008627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2775">
              <w:rPr>
                <w:rFonts w:ascii="Arial" w:hAnsi="Arial" w:cs="Arial"/>
                <w:sz w:val="20"/>
                <w:szCs w:val="20"/>
              </w:rPr>
              <w:t>21617,89686</w:t>
            </w:r>
          </w:p>
        </w:tc>
      </w:tr>
    </w:tbl>
    <w:p w:rsidR="00433748" w:rsidRDefault="00433748"/>
    <w:p w:rsidR="00862775" w:rsidRDefault="00862775"/>
    <w:p w:rsidR="00862775" w:rsidRDefault="00862775">
      <w:r>
        <w:t>Начальник отдела учета и отчетности - главный бухгалтер                                                            Н.В. Курганова</w:t>
      </w:r>
    </w:p>
    <w:sectPr w:rsidR="00862775" w:rsidSect="0086277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characterSpacingControl w:val="doNotCompress"/>
  <w:compat/>
  <w:rsids>
    <w:rsidRoot w:val="00862775"/>
    <w:rsid w:val="00433748"/>
    <w:rsid w:val="0086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Курганова Надежда Владимировна</dc:creator>
  <cp:lastModifiedBy>Курганова Надежда Владимировна</cp:lastModifiedBy>
  <cp:revision>1</cp:revision>
  <dcterms:created xsi:type="dcterms:W3CDTF">2024-07-19T09:27:00Z</dcterms:created>
  <dcterms:modified xsi:type="dcterms:W3CDTF">2024-07-19T09:33:00Z</dcterms:modified>
</cp:coreProperties>
</file>