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E24D43" w:rsidRDefault="00B9321B" w:rsidP="00BC3ACB">
      <w:pPr>
        <w:jc w:val="right"/>
        <w:rPr>
          <w:sz w:val="20"/>
          <w:szCs w:val="20"/>
        </w:rPr>
      </w:pPr>
      <w:r w:rsidRPr="00E24D43">
        <w:rPr>
          <w:sz w:val="20"/>
          <w:szCs w:val="20"/>
        </w:rPr>
        <w:tab/>
      </w:r>
    </w:p>
    <w:p w:rsidR="00B9321B" w:rsidRDefault="00E24D43" w:rsidP="007F46B9">
      <w:r>
        <w:rPr>
          <w:noProof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904875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ACB" w:rsidRDefault="00BC3ACB" w:rsidP="007F46B9"/>
    <w:p w:rsidR="00BC3ACB" w:rsidRDefault="00BC3ACB" w:rsidP="007F46B9"/>
    <w:p w:rsidR="00F76351" w:rsidRPr="00D8069A" w:rsidRDefault="00F76351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E24D43" w:rsidRDefault="00E24D43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E24D43" w:rsidRPr="00F12C6D" w:rsidRDefault="00E24D43" w:rsidP="007F46B9">
      <w:pPr>
        <w:jc w:val="center"/>
        <w:rPr>
          <w:b/>
          <w:sz w:val="28"/>
          <w:szCs w:val="28"/>
        </w:rPr>
      </w:pPr>
    </w:p>
    <w:p w:rsidR="00E24D43" w:rsidRPr="00F12C6D" w:rsidRDefault="00E24D43" w:rsidP="007F46B9">
      <w:pPr>
        <w:jc w:val="center"/>
        <w:rPr>
          <w:b/>
          <w:sz w:val="28"/>
          <w:szCs w:val="28"/>
        </w:rPr>
      </w:pPr>
    </w:p>
    <w:p w:rsidR="00B9321B" w:rsidRPr="00E24D43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</w:t>
      </w:r>
      <w:r w:rsidR="001053A8" w:rsidRPr="001053A8">
        <w:rPr>
          <w:sz w:val="28"/>
          <w:szCs w:val="28"/>
        </w:rPr>
        <w:pict>
          <v:line id="_x0000_s1158" style="position:absolute;z-index:251728384;mso-position-horizontal-relative:text;mso-position-vertical-relative:text" from="9.85pt,6.95pt" to="9.85pt,6.95pt" o:allowincell="f"/>
        </w:pict>
      </w:r>
      <w:r w:rsidR="001053A8" w:rsidRPr="001053A8">
        <w:rPr>
          <w:sz w:val="28"/>
          <w:szCs w:val="28"/>
        </w:rPr>
        <w:pict>
          <v:line id="_x0000_s1157" style="position:absolute;z-index:251727360;mso-position-horizontal-relative:text;mso-position-vertical-relative:text" from="9.85pt,6.95pt" to="9.85pt,6.95pt" o:allowincell="f"/>
        </w:pict>
      </w:r>
      <w:r w:rsidR="004B0789">
        <w:rPr>
          <w:sz w:val="28"/>
          <w:szCs w:val="28"/>
          <w:u w:val="single"/>
        </w:rPr>
        <w:t xml:space="preserve">25.02.2022 </w:t>
      </w:r>
      <w:r w:rsidR="004B0789">
        <w:rPr>
          <w:sz w:val="28"/>
          <w:szCs w:val="28"/>
        </w:rPr>
        <w:t xml:space="preserve">                                                                                                          № </w:t>
      </w:r>
      <w:r w:rsidR="004B0789">
        <w:rPr>
          <w:sz w:val="28"/>
          <w:szCs w:val="28"/>
          <w:u w:val="single"/>
        </w:rPr>
        <w:t>59</w:t>
      </w:r>
      <w:r w:rsidR="004B0789">
        <w:rPr>
          <w:sz w:val="28"/>
          <w:szCs w:val="28"/>
          <w:u w:val="single"/>
          <w:lang w:val="en-US"/>
        </w:rPr>
        <w:t>7</w:t>
      </w:r>
      <w:r w:rsidR="004B0789">
        <w:rPr>
          <w:sz w:val="28"/>
          <w:szCs w:val="28"/>
          <w:u w:val="single"/>
        </w:rPr>
        <w:t>-34/7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Pr="001A11AC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739A2" w:rsidRPr="00170231" w:rsidRDefault="000739A2" w:rsidP="008D79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7901" w:rsidRDefault="00E57D0C" w:rsidP="008D79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 внесении изменения в решение Пензенской городской Думы </w:t>
            </w:r>
          </w:p>
          <w:p w:rsidR="00805840" w:rsidRPr="001A11AC" w:rsidRDefault="00E57D0C" w:rsidP="008D790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bCs/>
                <w:sz w:val="28"/>
                <w:szCs w:val="28"/>
              </w:rPr>
              <w:t xml:space="preserve">от 26.06.2009 </w:t>
            </w:r>
            <w:r>
              <w:rPr>
                <w:b/>
                <w:bCs/>
                <w:sz w:val="28"/>
                <w:szCs w:val="28"/>
              </w:rPr>
              <w:t>№</w:t>
            </w:r>
            <w:r w:rsidRPr="00E57D0C">
              <w:rPr>
                <w:b/>
                <w:bCs/>
                <w:sz w:val="28"/>
                <w:szCs w:val="28"/>
              </w:rPr>
              <w:t xml:space="preserve"> 104-7/5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E57D0C">
              <w:rPr>
                <w:b/>
                <w:bCs/>
                <w:sz w:val="28"/>
                <w:szCs w:val="28"/>
              </w:rPr>
              <w:t>О структуре Пензенской городской Думы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CC57B9" w:rsidRPr="001A11AC" w:rsidRDefault="00CC57B9" w:rsidP="00BE615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3B8F" w:rsidRPr="001A11AC" w:rsidRDefault="00833B8F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E57D0C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30DE" w:rsidRPr="001A11AC">
        <w:rPr>
          <w:sz w:val="28"/>
          <w:szCs w:val="28"/>
        </w:rPr>
        <w:t xml:space="preserve">уководствуясь </w:t>
      </w:r>
      <w:hyperlink r:id="rId9" w:history="1">
        <w:r w:rsidR="00DA30DE" w:rsidRPr="001A11AC">
          <w:rPr>
            <w:sz w:val="28"/>
            <w:szCs w:val="28"/>
          </w:rPr>
          <w:t>статьей 22</w:t>
        </w:r>
      </w:hyperlink>
      <w:r w:rsidR="00DA30DE" w:rsidRPr="001A11AC">
        <w:rPr>
          <w:sz w:val="28"/>
          <w:szCs w:val="28"/>
        </w:rPr>
        <w:t xml:space="preserve"> Устава города Пензы,</w:t>
      </w:r>
    </w:p>
    <w:p w:rsidR="00583E97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833B8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E57D0C" w:rsidRPr="00E57D0C" w:rsidRDefault="00E57D0C" w:rsidP="00833B8F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sz w:val="28"/>
          <w:szCs w:val="28"/>
        </w:rPr>
      </w:pPr>
      <w:r w:rsidRPr="00E57D0C">
        <w:rPr>
          <w:sz w:val="28"/>
          <w:szCs w:val="28"/>
        </w:rPr>
        <w:t xml:space="preserve">Внести в </w:t>
      </w:r>
      <w:hyperlink r:id="rId10" w:history="1">
        <w:r w:rsidRPr="00E57D0C">
          <w:rPr>
            <w:sz w:val="28"/>
            <w:szCs w:val="28"/>
          </w:rPr>
          <w:t>решение</w:t>
        </w:r>
      </w:hyperlink>
      <w:r w:rsidRPr="00E57D0C">
        <w:rPr>
          <w:sz w:val="28"/>
          <w:szCs w:val="28"/>
        </w:rPr>
        <w:t xml:space="preserve"> Пензенской городской Думы от 26.06.2009 № 104-7/5 «О структуре Пензенской городской Думы» (Пензенские губернские ведомости, 2009, № 48; Муниципальные ведомости, 2012, № 9</w:t>
      </w:r>
      <w:r w:rsidR="00833B8F">
        <w:rPr>
          <w:sz w:val="28"/>
          <w:szCs w:val="28"/>
        </w:rPr>
        <w:t>;</w:t>
      </w:r>
      <w:r w:rsidR="008D7901">
        <w:rPr>
          <w:sz w:val="28"/>
          <w:szCs w:val="28"/>
        </w:rPr>
        <w:t xml:space="preserve"> Муниципальные ведомости. Пенза, 2013, № 60;</w:t>
      </w:r>
      <w:r w:rsidRPr="00E57D0C">
        <w:rPr>
          <w:sz w:val="28"/>
          <w:szCs w:val="28"/>
        </w:rPr>
        <w:t xml:space="preserve"> Пенза, 2017, № 18</w:t>
      </w:r>
      <w:r w:rsidR="00170231">
        <w:rPr>
          <w:sz w:val="28"/>
          <w:szCs w:val="28"/>
        </w:rPr>
        <w:t xml:space="preserve"> (спецвыпуск), 2019, № 46 (спецвыпуск))</w:t>
      </w:r>
      <w:r w:rsidR="00291855">
        <w:rPr>
          <w:sz w:val="28"/>
          <w:szCs w:val="28"/>
        </w:rPr>
        <w:t>,</w:t>
      </w:r>
      <w:r w:rsidRPr="00E57D0C">
        <w:rPr>
          <w:sz w:val="28"/>
          <w:szCs w:val="28"/>
        </w:rPr>
        <w:t xml:space="preserve"> следующее изменение:</w:t>
      </w:r>
    </w:p>
    <w:p w:rsidR="00E57D0C" w:rsidRDefault="001053A8" w:rsidP="00E57D0C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hyperlink r:id="rId11" w:history="1">
        <w:r w:rsidR="00E57D0C" w:rsidRPr="00E57D0C">
          <w:rPr>
            <w:sz w:val="28"/>
            <w:szCs w:val="28"/>
          </w:rPr>
          <w:t>приложение</w:t>
        </w:r>
      </w:hyperlink>
      <w:r w:rsidR="00E57D0C" w:rsidRPr="00E57D0C">
        <w:rPr>
          <w:sz w:val="28"/>
          <w:szCs w:val="28"/>
        </w:rPr>
        <w:t xml:space="preserve"> к решению изложить в следующей редакции:</w:t>
      </w:r>
    </w:p>
    <w:p w:rsidR="00E57D0C" w:rsidRDefault="00E57D0C" w:rsidP="00E57D0C">
      <w:pPr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0739A2" w:rsidRPr="00170231" w:rsidRDefault="000739A2" w:rsidP="00833B8F">
      <w:pPr>
        <w:jc w:val="right"/>
        <w:rPr>
          <w:sz w:val="28"/>
          <w:szCs w:val="28"/>
        </w:rPr>
      </w:pP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к решению</w:t>
      </w: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городской Думы</w:t>
      </w:r>
    </w:p>
    <w:p w:rsidR="00833B8F" w:rsidRDefault="00833B8F" w:rsidP="00833B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806">
        <w:rPr>
          <w:sz w:val="28"/>
          <w:szCs w:val="28"/>
        </w:rPr>
        <w:t>26.06.2009</w:t>
      </w:r>
      <w:r>
        <w:rPr>
          <w:sz w:val="28"/>
          <w:szCs w:val="28"/>
        </w:rPr>
        <w:t xml:space="preserve"> № </w:t>
      </w:r>
      <w:r w:rsidR="001D0806">
        <w:rPr>
          <w:sz w:val="28"/>
          <w:szCs w:val="28"/>
        </w:rPr>
        <w:t>104-7/5</w:t>
      </w:r>
    </w:p>
    <w:p w:rsidR="00833B8F" w:rsidRDefault="00833B8F" w:rsidP="00833B8F">
      <w:pPr>
        <w:jc w:val="right"/>
        <w:rPr>
          <w:sz w:val="28"/>
          <w:szCs w:val="28"/>
        </w:rPr>
      </w:pPr>
    </w:p>
    <w:p w:rsidR="00833B8F" w:rsidRPr="001D0806" w:rsidRDefault="001053A8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12" w:history="1">
        <w:r w:rsidR="00833B8F" w:rsidRPr="00833B8F">
          <w:rPr>
            <w:b/>
            <w:bCs/>
            <w:sz w:val="28"/>
            <w:szCs w:val="28"/>
          </w:rPr>
          <w:t>Структур</w:t>
        </w:r>
      </w:hyperlink>
      <w:r w:rsidR="00833B8F" w:rsidRPr="00833B8F">
        <w:rPr>
          <w:b/>
          <w:bCs/>
          <w:sz w:val="28"/>
          <w:szCs w:val="28"/>
        </w:rPr>
        <w:t>а Пе</w:t>
      </w:r>
      <w:r w:rsidR="00833B8F">
        <w:rPr>
          <w:b/>
          <w:bCs/>
          <w:sz w:val="28"/>
          <w:szCs w:val="28"/>
        </w:rPr>
        <w:t>нзенской городской Думы</w:t>
      </w:r>
    </w:p>
    <w:p w:rsidR="000739A2" w:rsidRPr="001D0806" w:rsidRDefault="000739A2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39A2" w:rsidRPr="001D0806" w:rsidRDefault="000739A2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39A2" w:rsidRPr="001D0806" w:rsidRDefault="001053A8" w:rsidP="00833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53A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left:0;text-align:left;margin-left:227.55pt;margin-top:13.8pt;width:0;height:120.35pt;z-index:251688448" o:connectortype="straight"/>
        </w:pict>
      </w:r>
    </w:p>
    <w:p w:rsidR="0097483D" w:rsidRDefault="001053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32" style="position:absolute;margin-left:287.15pt;margin-top:-2.3pt;width:0;height:16.1pt;z-index:251725312" o:connectortype="straight"/>
        </w:pict>
      </w:r>
      <w:r>
        <w:rPr>
          <w:noProof/>
          <w:sz w:val="28"/>
          <w:szCs w:val="28"/>
        </w:rPr>
        <w:pict>
          <v:shape id="_x0000_s1154" type="#_x0000_t32" style="position:absolute;margin-left:118.85pt;margin-top:-2.3pt;width:32.95pt;height:0;z-index:251724288" o:connectortype="straight"/>
        </w:pict>
      </w:r>
      <w:r>
        <w:rPr>
          <w:noProof/>
          <w:sz w:val="28"/>
          <w:szCs w:val="28"/>
        </w:rPr>
        <w:pict>
          <v:shape id="_x0000_s1108" type="#_x0000_t32" style="position:absolute;margin-left:118.8pt;margin-top:-2.3pt;width:.05pt;height:69.35pt;z-index:251679232" o:connectortype="straigh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51.8pt;margin-top:-31.55pt;width:162pt;height:29.25pt;z-index:251662848">
            <v:textbox style="mso-next-textbox:#_x0000_s1090">
              <w:txbxContent>
                <w:p w:rsidR="00FA069E" w:rsidRPr="00FA069E" w:rsidRDefault="00FA069E" w:rsidP="005A1EFC">
                  <w:pPr>
                    <w:jc w:val="center"/>
                  </w:pPr>
                  <w:r w:rsidRPr="00FA069E">
                    <w:t>Пензенская городская Дума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1" type="#_x0000_t202" style="position:absolute;margin-left:250.8pt;margin-top:13.8pt;width:122.25pt;height:29.25pt;z-index:251663872">
            <v:textbox style="mso-next-textbox:#_x0000_s1091">
              <w:txbxContent>
                <w:p w:rsidR="00FA069E" w:rsidRDefault="00FA069E" w:rsidP="005A1EFC">
                  <w:pPr>
                    <w:jc w:val="center"/>
                  </w:pPr>
                  <w:r>
                    <w:t>Глава города Пензы</w:t>
                  </w:r>
                </w:p>
              </w:txbxContent>
            </v:textbox>
          </v:shape>
        </w:pict>
      </w:r>
    </w:p>
    <w:p w:rsidR="0082693A" w:rsidRDefault="001053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2" type="#_x0000_t32" style="position:absolute;margin-left:374.55pt;margin-top:8.95pt;width:132.9pt;height:0;z-index:251693568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2" type="#_x0000_t34" style="position:absolute;margin-left:430.05pt;margin-top:259.85pt;width:58.5pt;height:39pt;z-index:251723264" o:connectortype="elbow" adj=",-187754,-179723"/>
        </w:pict>
      </w:r>
      <w:r>
        <w:rPr>
          <w:noProof/>
          <w:sz w:val="28"/>
          <w:szCs w:val="28"/>
        </w:rPr>
        <w:pict>
          <v:shape id="_x0000_s1151" type="#_x0000_t34" style="position:absolute;margin-left:36.3pt;margin-top:259.85pt;width:96pt;height:39pt;rotation:180;flip:y;z-index:251722240" o:connectortype="elbow" adj=",187754,-42525"/>
        </w:pict>
      </w:r>
      <w:r>
        <w:rPr>
          <w:noProof/>
          <w:sz w:val="28"/>
          <w:szCs w:val="28"/>
        </w:rPr>
        <w:pict>
          <v:shape id="_x0000_s1150" type="#_x0000_t32" style="position:absolute;margin-left:339.3pt;margin-top:275.6pt;width:0;height:23.25pt;z-index:251721216" o:connectortype="straight"/>
        </w:pict>
      </w:r>
      <w:r>
        <w:rPr>
          <w:noProof/>
          <w:sz w:val="28"/>
          <w:szCs w:val="28"/>
        </w:rPr>
        <w:pict>
          <v:shape id="_x0000_s1149" type="#_x0000_t32" style="position:absolute;margin-left:250.8pt;margin-top:275.6pt;width:0;height:23.25pt;z-index:251720192" o:connectortype="straight"/>
        </w:pict>
      </w:r>
      <w:r>
        <w:rPr>
          <w:noProof/>
          <w:sz w:val="28"/>
          <w:szCs w:val="28"/>
        </w:rPr>
        <w:pict>
          <v:shape id="_x0000_s1148" type="#_x0000_t32" style="position:absolute;margin-left:173.55pt;margin-top:275.6pt;width:0;height:23.25pt;z-index:251719168" o:connectortype="straight"/>
        </w:pict>
      </w:r>
      <w:r>
        <w:rPr>
          <w:noProof/>
          <w:sz w:val="28"/>
          <w:szCs w:val="28"/>
        </w:rPr>
        <w:pict>
          <v:rect id="_x0000_s1144" style="position:absolute;margin-left:118.8pt;margin-top:298.85pt;width:92.25pt;height:37.5pt;z-index:251715072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Юридический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5" style="position:absolute;margin-left:216.3pt;margin-top:298.85pt;width:70.85pt;height:37.5pt;z-index:251716096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 xml:space="preserve">Общий 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6" style="position:absolute;margin-left:292.8pt;margin-top:298.85pt;width:90.75pt;height:37.5pt;z-index:251717120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Отдел учёта</w:t>
                  </w:r>
                </w:p>
                <w:p w:rsidR="00BC4031" w:rsidRPr="005A1EFC" w:rsidRDefault="00BC4031" w:rsidP="00BC4031">
                  <w:pPr>
                    <w:jc w:val="center"/>
                  </w:pPr>
                  <w:r w:rsidRPr="005A1EFC">
                    <w:t>и отчётности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7" style="position:absolute;margin-left:389.8pt;margin-top:298.85pt;width:110.75pt;height:37.5pt;z-index:251718144">
            <v:textbox>
              <w:txbxContent>
                <w:p w:rsidR="00BC4031" w:rsidRPr="005A1EFC" w:rsidRDefault="00BC4031" w:rsidP="00BC4031">
                  <w:pPr>
                    <w:adjustRightInd w:val="0"/>
                    <w:ind w:left="-142" w:right="-107"/>
                    <w:jc w:val="center"/>
                  </w:pPr>
                  <w:r w:rsidRPr="005A1EFC">
                    <w:t xml:space="preserve">Пресс-служба Главы города </w:t>
                  </w:r>
                  <w:r>
                    <w:t>П</w:t>
                  </w:r>
                  <w:r w:rsidRPr="005A1EFC">
                    <w:t>ензы</w:t>
                  </w:r>
                </w:p>
                <w:p w:rsidR="00BC4031" w:rsidRDefault="00BC4031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2" style="position:absolute;margin-left:132.3pt;margin-top:246.35pt;width:297.75pt;height:29.25pt;z-index:251713024">
            <v:textbox>
              <w:txbxContent>
                <w:p w:rsidR="00E12B9F" w:rsidRDefault="00E12B9F" w:rsidP="00E12B9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Руководитель а</w:t>
                  </w:r>
                  <w:r w:rsidRPr="0099653D">
                    <w:rPr>
                      <w:szCs w:val="28"/>
                    </w:rPr>
                    <w:t>ппарат</w:t>
                  </w:r>
                  <w:r w:rsidR="00BC4031">
                    <w:rPr>
                      <w:szCs w:val="28"/>
                    </w:rPr>
                    <w:t>а</w:t>
                  </w:r>
                  <w:r>
                    <w:rPr>
                      <w:szCs w:val="28"/>
                      <w:lang w:val="en-US"/>
                    </w:rPr>
                    <w:t xml:space="preserve"> </w:t>
                  </w:r>
                  <w:r>
                    <w:rPr>
                      <w:szCs w:val="28"/>
                    </w:rPr>
                    <w:t>Пензенской</w:t>
                  </w:r>
                  <w:r w:rsidRPr="0099653D">
                    <w:rPr>
                      <w:szCs w:val="28"/>
                    </w:rPr>
                    <w:t xml:space="preserve"> городской Думы</w:t>
                  </w:r>
                </w:p>
                <w:p w:rsidR="00E12B9F" w:rsidRDefault="00E12B9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6" type="#_x0000_t202" style="position:absolute;margin-left:-10.2pt;margin-top:364.85pt;width:529pt;height:141pt;z-index:251707904" strokecolor="white [3212]">
            <v:textbox>
              <w:txbxContent>
                <w:p w:rsidR="008D7901" w:rsidRDefault="008D7901" w:rsidP="008D7901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BE2637" w:rsidRPr="001A11AC" w:rsidRDefault="00BE2637" w:rsidP="00BE263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1A11AC">
                    <w:rPr>
                      <w:sz w:val="28"/>
                      <w:szCs w:val="28"/>
                    </w:rPr>
                    <w:t xml:space="preserve">. </w:t>
                  </w:r>
                  <w:r w:rsidR="00E24D43" w:rsidRPr="00E24D43">
                    <w:rPr>
                      <w:sz w:val="28"/>
                      <w:szCs w:val="28"/>
                    </w:rPr>
                    <w:t xml:space="preserve">  </w:t>
                  </w:r>
                  <w:r w:rsidRPr="001A11AC">
                    <w:rPr>
                      <w:sz w:val="28"/>
                      <w:szCs w:val="28"/>
                    </w:rPr>
                    <w:t>Настоящее решение опубликовать в муниципальной газете «Пенза».</w:t>
                  </w:r>
                </w:p>
                <w:p w:rsidR="00BE2637" w:rsidRPr="001A11AC" w:rsidRDefault="00BE2637" w:rsidP="00BE263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1A11AC">
                    <w:rPr>
                      <w:sz w:val="28"/>
                      <w:szCs w:val="28"/>
                    </w:rPr>
                    <w:t>. Настоящее решение вступает в силу на следующий день после его официального опубликования.</w:t>
                  </w:r>
                </w:p>
                <w:p w:rsidR="00BE2637" w:rsidRPr="001A11AC" w:rsidRDefault="00BE2637" w:rsidP="00BE263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E2637" w:rsidRDefault="00BE2637" w:rsidP="00BE2637">
                  <w:pPr>
                    <w:ind w:right="-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76351" w:rsidRPr="001A11AC" w:rsidRDefault="00F76351" w:rsidP="00BE2637">
                  <w:pPr>
                    <w:ind w:right="-1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E2637" w:rsidRPr="007B0284" w:rsidRDefault="00BE2637" w:rsidP="00BE263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905"/>
                    </w:tabs>
                    <w:rPr>
                      <w:sz w:val="28"/>
                      <w:szCs w:val="28"/>
                    </w:rPr>
                  </w:pPr>
                  <w:r w:rsidRPr="007B0284">
                    <w:rPr>
                      <w:sz w:val="28"/>
                      <w:szCs w:val="28"/>
                    </w:rPr>
                    <w:t xml:space="preserve">Глава города                                                                                           </w:t>
                  </w:r>
                  <w:r w:rsidR="007B0284">
                    <w:rPr>
                      <w:sz w:val="28"/>
                      <w:szCs w:val="28"/>
                    </w:rPr>
                    <w:t xml:space="preserve">       </w:t>
                  </w:r>
                  <w:r w:rsidRPr="007B0284">
                    <w:rPr>
                      <w:sz w:val="28"/>
                      <w:szCs w:val="28"/>
                    </w:rPr>
                    <w:t>В.Б. Мутовкин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3" type="#_x0000_t32" style="position:absolute;margin-left:507.45pt;margin-top:8.95pt;width:0;height:215.65pt;z-index:251694592" o:connectortype="straight"/>
        </w:pict>
      </w:r>
      <w:r>
        <w:rPr>
          <w:noProof/>
          <w:sz w:val="28"/>
          <w:szCs w:val="28"/>
        </w:rPr>
        <w:pict>
          <v:shape id="_x0000_s1134" type="#_x0000_t32" style="position:absolute;margin-left:500.55pt;margin-top:62.95pt;width:0;height:161.65pt;z-index:251705856" o:connectortype="straight"/>
        </w:pict>
      </w:r>
      <w:r>
        <w:rPr>
          <w:noProof/>
          <w:sz w:val="28"/>
          <w:szCs w:val="28"/>
        </w:rPr>
        <w:pict>
          <v:shape id="_x0000_s1138" type="#_x0000_t32" style="position:absolute;margin-left:250.8pt;margin-top:26.95pt;width:0;height:75pt;z-index:251708928" o:connectortype="straight"/>
        </w:pict>
      </w:r>
      <w:r>
        <w:rPr>
          <w:noProof/>
          <w:sz w:val="28"/>
          <w:szCs w:val="28"/>
        </w:rPr>
        <w:pict>
          <v:shape id="_x0000_s1133" type="#_x0000_t32" style="position:absolute;margin-left:444.3pt;margin-top:62.95pt;width:56.25pt;height:0;z-index:251704832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margin-left:355.05pt;margin-top:80.2pt;width:0;height:21.75pt;z-index:251689472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424.05pt;margin-top:101.95pt;width:0;height:23.6pt;z-index:251687424" o:connectortype="straight"/>
        </w:pict>
      </w:r>
      <w:r>
        <w:rPr>
          <w:noProof/>
          <w:sz w:val="28"/>
          <w:szCs w:val="28"/>
        </w:rPr>
        <w:pict>
          <v:shape id="_x0000_s1115" type="#_x0000_t32" style="position:absolute;margin-left:331.8pt;margin-top:101.95pt;width:0;height:23.6pt;z-index:251686400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margin-left:239.05pt;margin-top:101.95pt;width:0;height:23.6pt;z-index:251685376" o:connectortype="straight"/>
        </w:pict>
      </w:r>
      <w:r>
        <w:rPr>
          <w:noProof/>
          <w:sz w:val="28"/>
          <w:szCs w:val="28"/>
        </w:rPr>
        <w:pict>
          <v:shape id="_x0000_s1113" type="#_x0000_t32" style="position:absolute;margin-left:141.3pt;margin-top:101.95pt;width:0;height:23.6pt;z-index:251684352" o:connectortype="straight"/>
        </w:pict>
      </w:r>
      <w:r>
        <w:rPr>
          <w:noProof/>
          <w:sz w:val="28"/>
          <w:szCs w:val="28"/>
        </w:rPr>
        <w:pict>
          <v:shape id="_x0000_s1112" type="#_x0000_t32" style="position:absolute;margin-left:52.8pt;margin-top:101.95pt;width:0;height:23.6pt;z-index:251683328" o:connectortype="straight"/>
        </w:pict>
      </w:r>
      <w:r>
        <w:rPr>
          <w:noProof/>
          <w:sz w:val="28"/>
          <w:szCs w:val="28"/>
        </w:rPr>
        <w:pict>
          <v:shape id="_x0000_s1111" type="#_x0000_t32" style="position:absolute;margin-left:52.8pt;margin-top:101.95pt;width:371.25pt;height:0;z-index:251682304" o:connectortype="straight"/>
        </w:pict>
      </w:r>
      <w:r>
        <w:rPr>
          <w:noProof/>
          <w:sz w:val="28"/>
          <w:szCs w:val="28"/>
        </w:rPr>
        <w:pict>
          <v:shape id="_x0000_s1110" type="#_x0000_t32" style="position:absolute;margin-left:369.3pt;margin-top:26.95pt;width:0;height:24pt;z-index:251681280" o:connectortype="straight"/>
        </w:pict>
      </w:r>
      <w:r>
        <w:rPr>
          <w:noProof/>
          <w:sz w:val="28"/>
          <w:szCs w:val="28"/>
        </w:rPr>
        <w:pict>
          <v:shape id="_x0000_s1094" type="#_x0000_t202" style="position:absolute;margin-left:254.55pt;margin-top:50.95pt;width:189.75pt;height:29.25pt;z-index:251665920">
            <v:textbox style="mso-next-textbox:#_x0000_s1094">
              <w:txbxContent>
                <w:p w:rsidR="00FA069E" w:rsidRPr="005A1EFC" w:rsidRDefault="00FA069E" w:rsidP="005A1EFC">
                  <w:pPr>
                    <w:jc w:val="center"/>
                    <w:rPr>
                      <w:szCs w:val="28"/>
                    </w:rPr>
                  </w:pPr>
                  <w:r w:rsidRPr="005C4E70">
                    <w:rPr>
                      <w:szCs w:val="28"/>
                    </w:rPr>
                    <w:t xml:space="preserve">Заместители </w:t>
                  </w:r>
                  <w:r>
                    <w:rPr>
                      <w:szCs w:val="28"/>
                    </w:rPr>
                    <w:t>Главы города Пензы</w:t>
                  </w:r>
                </w:p>
              </w:txbxContent>
            </v:textbox>
          </v:shape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1053A8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margin-left:-.45pt;margin-top:2.65pt;width:221.5pt;height:29.25pt;z-index:251664896">
            <v:textbox style="mso-next-textbox:#_x0000_s1092">
              <w:txbxContent>
                <w:p w:rsidR="00170231" w:rsidRDefault="00170231" w:rsidP="00170231">
                  <w:pPr>
                    <w:jc w:val="center"/>
                  </w:pPr>
                  <w:r>
                    <w:t>Фракции в Пензенской городской Думе</w:t>
                  </w:r>
                </w:p>
                <w:p w:rsidR="00FA069E" w:rsidRPr="00170231" w:rsidRDefault="00FA069E" w:rsidP="00170231"/>
              </w:txbxContent>
            </v:textbox>
          </v:shape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1053A8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5" style="position:absolute;margin-left:-5.7pt;margin-top:12.9pt;width:103.75pt;height:67.15pt;z-index:251666944">
            <v:textbox style="mso-next-textbox:#_x0000_s1095">
              <w:txbxContent>
                <w:p w:rsidR="00FA069E" w:rsidRPr="002B7819" w:rsidRDefault="00FA069E" w:rsidP="00FA069E">
                  <w:pPr>
                    <w:jc w:val="center"/>
                  </w:pPr>
                  <w:r>
                    <w:t>постоянная комиссия п</w:t>
                  </w:r>
                  <w:r w:rsidRPr="002B7819">
                    <w:t>о местному самоуправлению</w:t>
                  </w:r>
                </w:p>
                <w:p w:rsidR="00FA069E" w:rsidRPr="008B47C9" w:rsidRDefault="00FA069E" w:rsidP="00FA069E">
                  <w:pPr>
                    <w:ind w:left="-142" w:right="-104" w:firstLine="142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7" style="position:absolute;margin-left:106.35pt;margin-top:12.9pt;width:85.1pt;height:67.15pt;z-index:251667968">
            <v:textbox style="mso-next-textbox:#_x0000_s1097">
              <w:txbxContent>
                <w:p w:rsidR="00FA069E" w:rsidRPr="00731940" w:rsidRDefault="00FA069E" w:rsidP="00FA069E">
                  <w:pPr>
                    <w:jc w:val="center"/>
                  </w:pPr>
                  <w:r>
                    <w:t>постоянная комиссия по бюджету и экономике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8" style="position:absolute;margin-left:193.15pt;margin-top:12.9pt;width:89.25pt;height:67.15pt;z-index:251668992">
            <v:textbox style="mso-next-textbox:#_x0000_s1098">
              <w:txbxContent>
                <w:p w:rsidR="00FA069E" w:rsidRPr="00731940" w:rsidRDefault="00FA069E" w:rsidP="00FA069E">
                  <w:pPr>
                    <w:ind w:left="-142" w:right="-104" w:firstLine="142"/>
                    <w:jc w:val="center"/>
                  </w:pPr>
                  <w:r w:rsidRPr="00731940">
                    <w:t xml:space="preserve">постоянная комиссия по </w:t>
                  </w:r>
                  <w:r>
                    <w:t>социальным вопросам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9" style="position:absolute;margin-left:288.3pt;margin-top:12.9pt;width:86.25pt;height:77.75pt;z-index:251670016">
            <v:textbox style="mso-next-textbox:#_x0000_s1099">
              <w:txbxContent>
                <w:p w:rsidR="00FA069E" w:rsidRPr="00731940" w:rsidRDefault="00FA069E" w:rsidP="00FA069E">
                  <w:pPr>
                    <w:ind w:left="-142" w:right="-104" w:firstLine="142"/>
                    <w:jc w:val="center"/>
                  </w:pPr>
                  <w:r w:rsidRPr="00731940">
                    <w:t xml:space="preserve">постоянная комиссия по </w:t>
                  </w:r>
                  <w:r w:rsidR="008D7901">
                    <w:t>безопасности и городскому хозяйству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0" style="position:absolute;margin-left:383.55pt;margin-top:12.9pt;width:114pt;height:68.55pt;z-index:251671040">
            <v:textbox style="mso-next-textbox:#_x0000_s1100">
              <w:txbxContent>
                <w:p w:rsidR="00FA069E" w:rsidRPr="00F609BF" w:rsidRDefault="00FA069E" w:rsidP="00FA069E">
                  <w:pPr>
                    <w:jc w:val="center"/>
                  </w:pPr>
                  <w:r>
                    <w:t>постоянная комиссия п</w:t>
                  </w:r>
                  <w:r w:rsidRPr="00F609BF">
                    <w:t>о градо</w:t>
                  </w:r>
                  <w:r>
                    <w:t>строительной деятельности</w:t>
                  </w:r>
                </w:p>
              </w:txbxContent>
            </v:textbox>
          </v:rect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1053A8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1" style="position:absolute;margin-left:-.45pt;margin-top:15.35pt;width:507.9pt;height:140.25pt;z-index:251712000">
            <v:textbox style="mso-next-textbox:#_x0000_s1141">
              <w:txbxContent>
                <w:p w:rsidR="00E12B9F" w:rsidRDefault="00E12B9F" w:rsidP="00E12B9F">
                  <w:pPr>
                    <w:jc w:val="center"/>
                  </w:pPr>
                  <w:r>
                    <w:t>Аппарат Пензенской городской Думы</w:t>
                  </w:r>
                </w:p>
              </w:txbxContent>
            </v:textbox>
          </v:rect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82693A" w:rsidP="0082693A">
      <w:pPr>
        <w:rPr>
          <w:sz w:val="28"/>
          <w:szCs w:val="28"/>
        </w:rPr>
      </w:pPr>
    </w:p>
    <w:p w:rsidR="0082693A" w:rsidRPr="0082693A" w:rsidRDefault="001053A8" w:rsidP="008269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3" style="position:absolute;margin-left:4.05pt;margin-top:9.1pt;width:110.55pt;height:37.5pt;z-index:251714048">
            <v:textbox>
              <w:txbxContent>
                <w:p w:rsidR="00BC4031" w:rsidRPr="005A1EFC" w:rsidRDefault="00BC4031" w:rsidP="00BC4031">
                  <w:pPr>
                    <w:jc w:val="center"/>
                  </w:pPr>
                  <w:r w:rsidRPr="005A1EFC">
                    <w:t>Организационный отдел</w:t>
                  </w:r>
                </w:p>
                <w:p w:rsidR="00BC4031" w:rsidRDefault="00BC4031"/>
              </w:txbxContent>
            </v:textbox>
          </v:rect>
        </w:pict>
      </w:r>
    </w:p>
    <w:p w:rsidR="0082693A" w:rsidRPr="0082693A" w:rsidRDefault="0082693A" w:rsidP="0082693A">
      <w:pPr>
        <w:rPr>
          <w:sz w:val="28"/>
          <w:szCs w:val="28"/>
        </w:rPr>
      </w:pPr>
    </w:p>
    <w:p w:rsidR="0082693A" w:rsidRDefault="0082693A" w:rsidP="0082693A">
      <w:pPr>
        <w:rPr>
          <w:sz w:val="28"/>
          <w:szCs w:val="28"/>
        </w:rPr>
      </w:pPr>
    </w:p>
    <w:p w:rsidR="00833B8F" w:rsidRDefault="00833B8F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 w:rsidP="0082693A">
      <w:pPr>
        <w:jc w:val="right"/>
        <w:rPr>
          <w:sz w:val="28"/>
          <w:szCs w:val="28"/>
        </w:rPr>
      </w:pPr>
    </w:p>
    <w:p w:rsidR="0082693A" w:rsidRDefault="008269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82693A" w:rsidSect="00E57D0C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9A" w:rsidRDefault="0071429A">
      <w:r>
        <w:separator/>
      </w:r>
    </w:p>
  </w:endnote>
  <w:endnote w:type="continuationSeparator" w:id="1">
    <w:p w:rsidR="0071429A" w:rsidRDefault="0071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9A" w:rsidRDefault="0071429A">
      <w:r>
        <w:separator/>
      </w:r>
    </w:p>
  </w:footnote>
  <w:footnote w:type="continuationSeparator" w:id="1">
    <w:p w:rsidR="0071429A" w:rsidRDefault="0071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6AF07EA"/>
    <w:multiLevelType w:val="hybridMultilevel"/>
    <w:tmpl w:val="A9F47204"/>
    <w:lvl w:ilvl="0" w:tplc="B12EB4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17696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068A"/>
    <w:rsid w:val="00071964"/>
    <w:rsid w:val="000725A2"/>
    <w:rsid w:val="00073813"/>
    <w:rsid w:val="000739A2"/>
    <w:rsid w:val="000739C6"/>
    <w:rsid w:val="00073CA4"/>
    <w:rsid w:val="000742F5"/>
    <w:rsid w:val="0007476B"/>
    <w:rsid w:val="00074CCA"/>
    <w:rsid w:val="00075209"/>
    <w:rsid w:val="00075DD5"/>
    <w:rsid w:val="000763D0"/>
    <w:rsid w:val="000768AA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6BE0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3A8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4CA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231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06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1855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13AF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A3A"/>
    <w:rsid w:val="00324E3E"/>
    <w:rsid w:val="00325EA2"/>
    <w:rsid w:val="003260DB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5FB1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800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911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0CA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6A1"/>
    <w:rsid w:val="00465FD6"/>
    <w:rsid w:val="00466107"/>
    <w:rsid w:val="0046643E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789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12F0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159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7F6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1EFC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2B3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6F7B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137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29A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2FC5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84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93A"/>
    <w:rsid w:val="00826D5C"/>
    <w:rsid w:val="00827115"/>
    <w:rsid w:val="00827BCE"/>
    <w:rsid w:val="00827D4A"/>
    <w:rsid w:val="0083025C"/>
    <w:rsid w:val="00830E56"/>
    <w:rsid w:val="00831645"/>
    <w:rsid w:val="00833B8F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0CB"/>
    <w:rsid w:val="008A65B0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D7901"/>
    <w:rsid w:val="008E001B"/>
    <w:rsid w:val="008E05E1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8F7AFF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2E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B5E"/>
    <w:rsid w:val="00970C2A"/>
    <w:rsid w:val="00970CDF"/>
    <w:rsid w:val="00971D6F"/>
    <w:rsid w:val="009729E6"/>
    <w:rsid w:val="00972D76"/>
    <w:rsid w:val="00974039"/>
    <w:rsid w:val="0097483D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4A43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3C0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05CC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6CE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767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5B0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4FDF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93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031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2637"/>
    <w:rsid w:val="00BE3468"/>
    <w:rsid w:val="00BE5375"/>
    <w:rsid w:val="00BE6153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D8A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1CC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0992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0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B9F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4D43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D0C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AEC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0B2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97B"/>
    <w:rsid w:val="00F11CA0"/>
    <w:rsid w:val="00F1260A"/>
    <w:rsid w:val="00F12A24"/>
    <w:rsid w:val="00F12C6D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351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897"/>
    <w:rsid w:val="00F92AFC"/>
    <w:rsid w:val="00F9369A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069E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>
      <o:colormenu v:ext="edit" strokecolor="none [3212]"/>
    </o:shapedefaults>
    <o:shapelayout v:ext="edit">
      <o:idmap v:ext="edit" data="1"/>
      <o:rules v:ext="edit">
        <o:r id="V:Rule24" type="connector" idref="#_x0000_s1155"/>
        <o:r id="V:Rule25" type="connector" idref="#_x0000_s1151"/>
        <o:r id="V:Rule26" type="connector" idref="#_x0000_s1134"/>
        <o:r id="V:Rule27" type="connector" idref="#_x0000_s1108"/>
        <o:r id="V:Rule28" type="connector" idref="#_x0000_s1154"/>
        <o:r id="V:Rule29" type="connector" idref="#_x0000_s1118"/>
        <o:r id="V:Rule30" type="connector" idref="#_x0000_s1150"/>
        <o:r id="V:Rule31" type="connector" idref="#_x0000_s1152"/>
        <o:r id="V:Rule32" type="connector" idref="#_x0000_s1114"/>
        <o:r id="V:Rule33" type="connector" idref="#_x0000_s1111"/>
        <o:r id="V:Rule34" type="connector" idref="#_x0000_s1149"/>
        <o:r id="V:Rule35" type="connector" idref="#_x0000_s1122"/>
        <o:r id="V:Rule36" type="connector" idref="#_x0000_s1113"/>
        <o:r id="V:Rule37" type="connector" idref="#_x0000_s1138"/>
        <o:r id="V:Rule38" type="connector" idref="#_x0000_s1115"/>
        <o:r id="V:Rule39" type="connector" idref="#_x0000_s1117"/>
        <o:r id="V:Rule40" type="connector" idref="#_x0000_s1123"/>
        <o:r id="V:Rule41" type="connector" idref="#_x0000_s1116"/>
        <o:r id="V:Rule42" type="connector" idref="#_x0000_s1110"/>
        <o:r id="V:Rule43" type="connector" idref="#_x0000_s1148"/>
        <o:r id="V:Rule44" type="connector" idref="#_x0000_s1133"/>
        <o:r id="V:Rule46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36289378EDB075BBB737E0CBFAA9B7A04F078E101B20B93F95A3742591CF40A335B01EA68207E32C818E109419E4F0E168E2202B15C09F970AC82c3P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63C627CA70697B36DB999F8FE294F58C541C3FC18CD8E48FEBDEBE13B2C71EF6E7935A119393D6A0458557E1AA1146BC938E378E065643C549CDr26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63C627CA70697B36DB999F8FE294F58C541C3FC18CD8E48FEBDEBE13B2C71EF6E7934811CB9FD6A85B8553F4FC4003rE6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9EBF-FFC5-4AF0-B9DE-B7D80731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1669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12</cp:revision>
  <cp:lastPrinted>2022-01-13T12:57:00Z</cp:lastPrinted>
  <dcterms:created xsi:type="dcterms:W3CDTF">2021-02-12T11:36:00Z</dcterms:created>
  <dcterms:modified xsi:type="dcterms:W3CDTF">2022-03-02T07:47:00Z</dcterms:modified>
</cp:coreProperties>
</file>