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85" w:rsidRPr="00F14B85" w:rsidRDefault="00F14B85" w:rsidP="00F14B85">
      <w:pPr>
        <w:pStyle w:val="a7"/>
        <w:tabs>
          <w:tab w:val="left" w:pos="3420"/>
        </w:tabs>
        <w:jc w:val="right"/>
        <w:rPr>
          <w:b w:val="0"/>
          <w:sz w:val="20"/>
        </w:rPr>
      </w:pPr>
    </w:p>
    <w:p w:rsidR="00F14B85" w:rsidRPr="00F14B85" w:rsidRDefault="00F14B85" w:rsidP="00F14B85">
      <w:pPr>
        <w:pStyle w:val="a7"/>
        <w:tabs>
          <w:tab w:val="left" w:pos="3420"/>
        </w:tabs>
        <w:rPr>
          <w:szCs w:val="28"/>
        </w:rPr>
      </w:pPr>
      <w:r w:rsidRPr="00F14B85">
        <w:rPr>
          <w:noProof/>
          <w:szCs w:val="28"/>
        </w:rPr>
        <w:drawing>
          <wp:inline distT="0" distB="0" distL="0" distR="0">
            <wp:extent cx="809625" cy="962025"/>
            <wp:effectExtent l="19050" t="0" r="9525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B85" w:rsidRPr="00F14B85" w:rsidRDefault="00F14B85" w:rsidP="00F14B85">
      <w:pPr>
        <w:pStyle w:val="a7"/>
        <w:rPr>
          <w:b w:val="0"/>
          <w:bCs/>
          <w:szCs w:val="28"/>
        </w:rPr>
      </w:pPr>
    </w:p>
    <w:p w:rsidR="00F14B85" w:rsidRPr="00F14B85" w:rsidRDefault="00F14B85" w:rsidP="00F14B85">
      <w:pPr>
        <w:tabs>
          <w:tab w:val="left" w:pos="1276"/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85">
        <w:rPr>
          <w:rFonts w:ascii="Times New Roman" w:hAnsi="Times New Roman" w:cs="Times New Roman"/>
          <w:b/>
          <w:sz w:val="28"/>
          <w:szCs w:val="28"/>
        </w:rPr>
        <w:t>ПЕНЗЕНСКАЯ  ГОРОДСКАЯ  ДУМА</w:t>
      </w:r>
    </w:p>
    <w:p w:rsidR="00F14B85" w:rsidRPr="00F14B85" w:rsidRDefault="000E0712" w:rsidP="00F14B85">
      <w:pPr>
        <w:tabs>
          <w:tab w:val="left" w:pos="1276"/>
          <w:tab w:val="left" w:pos="6096"/>
        </w:tabs>
        <w:ind w:left="945" w:right="-1" w:hanging="9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Line 2" o:spid="_x0000_s1026" style="position:absolute;left:0;text-align:left;z-index:251660288;visibility:visible;mso-position-horizontal-relative:margin;mso-position-vertical-relative:margin" from="1.05pt,2in" to="512.2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" strokeweight="1pt">
            <v:stroke startarrowwidth="narrow" startarrowlength="short" endarrowwidth="narrow" endarrowlength="short"/>
            <w10:wrap anchorx="margin" anchory="margin"/>
          </v:line>
        </w:pict>
      </w:r>
    </w:p>
    <w:p w:rsidR="00F14B85" w:rsidRPr="00F14B85" w:rsidRDefault="00F14B85" w:rsidP="00F14B85">
      <w:pPr>
        <w:pStyle w:val="2"/>
        <w:jc w:val="center"/>
        <w:rPr>
          <w:b/>
          <w:bCs/>
          <w:szCs w:val="28"/>
        </w:rPr>
      </w:pPr>
      <w:r w:rsidRPr="00F14B85">
        <w:rPr>
          <w:b/>
          <w:bCs/>
          <w:szCs w:val="28"/>
        </w:rPr>
        <w:t>РЕШЕНИЕ</w:t>
      </w:r>
    </w:p>
    <w:p w:rsidR="00F14B85" w:rsidRPr="00F14B85" w:rsidRDefault="00F14B85" w:rsidP="00F14B85">
      <w:pPr>
        <w:rPr>
          <w:rFonts w:ascii="Times New Roman" w:hAnsi="Times New Roman" w:cs="Times New Roman"/>
          <w:sz w:val="28"/>
          <w:szCs w:val="28"/>
        </w:rPr>
      </w:pPr>
    </w:p>
    <w:p w:rsidR="00F14B85" w:rsidRPr="003E4CA9" w:rsidRDefault="003E4CA9" w:rsidP="00F14B85">
      <w:pPr>
        <w:tabs>
          <w:tab w:val="left" w:pos="6096"/>
        </w:tabs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3E4CA9">
        <w:rPr>
          <w:rFonts w:ascii="Times New Roman" w:hAnsi="Times New Roman" w:cs="Times New Roman"/>
          <w:sz w:val="28"/>
          <w:szCs w:val="28"/>
          <w:u w:val="single"/>
        </w:rPr>
        <w:t>30.10.2020</w:t>
      </w:r>
      <w:r w:rsidRPr="003E4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4CA9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26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Pr="003E4CA9">
        <w:rPr>
          <w:rFonts w:ascii="Times New Roman" w:hAnsi="Times New Roman" w:cs="Times New Roman"/>
          <w:sz w:val="28"/>
          <w:szCs w:val="28"/>
          <w:u w:val="single"/>
        </w:rPr>
        <w:t>-16/7</w:t>
      </w:r>
    </w:p>
    <w:p w:rsidR="00F14B85" w:rsidRPr="00F14B85" w:rsidRDefault="00F14B85" w:rsidP="00F14B85">
      <w:pPr>
        <w:pStyle w:val="a5"/>
        <w:spacing w:line="240" w:lineRule="auto"/>
        <w:ind w:left="720" w:firstLine="0"/>
        <w:jc w:val="center"/>
        <w:rPr>
          <w:b/>
          <w:szCs w:val="28"/>
        </w:rPr>
      </w:pPr>
    </w:p>
    <w:p w:rsidR="00F14B85" w:rsidRPr="00F14B85" w:rsidRDefault="00F14B85" w:rsidP="00F14B85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F14B85">
        <w:rPr>
          <w:b/>
          <w:szCs w:val="28"/>
        </w:rPr>
        <w:t>Об установлении дополнительной меры социальной поддержки отдельным категориям граждан в виде компенсации расходов на оплату коммунальной услуги отопления</w:t>
      </w:r>
    </w:p>
    <w:p w:rsidR="00F14B85" w:rsidRPr="00F14B85" w:rsidRDefault="00F14B85" w:rsidP="00F14B85">
      <w:pPr>
        <w:pStyle w:val="a5"/>
        <w:spacing w:line="240" w:lineRule="auto"/>
        <w:ind w:left="720" w:firstLine="0"/>
        <w:jc w:val="center"/>
        <w:rPr>
          <w:b/>
          <w:szCs w:val="28"/>
        </w:rPr>
      </w:pPr>
    </w:p>
    <w:p w:rsidR="00F14B85" w:rsidRPr="00F14B85" w:rsidRDefault="00F14B85" w:rsidP="00F1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85A3A">
        <w:rPr>
          <w:rFonts w:ascii="Times New Roman" w:hAnsi="Times New Roman" w:cs="Times New Roman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Федерации", руководствуясь статьей 22 Устава города</w:t>
      </w:r>
      <w:r w:rsidRPr="00F14B85">
        <w:rPr>
          <w:rFonts w:ascii="Times New Roman" w:hAnsi="Times New Roman" w:cs="Times New Roman"/>
          <w:sz w:val="28"/>
          <w:szCs w:val="28"/>
        </w:rPr>
        <w:t xml:space="preserve"> Пензы, в целях установления дополнительных мер социальной поддержки для отдельных категорий граждан города Пензы по частичному освобождению их от платы за услугу отопления, </w:t>
      </w:r>
    </w:p>
    <w:p w:rsidR="00F14B85" w:rsidRPr="00F14B85" w:rsidRDefault="00F14B85" w:rsidP="00F14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F14B85" w:rsidRPr="00F14B85" w:rsidRDefault="00F14B85" w:rsidP="00F14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4B85">
        <w:rPr>
          <w:rFonts w:ascii="Times New Roman" w:hAnsi="Times New Roman" w:cs="Times New Roman"/>
          <w:sz w:val="28"/>
          <w:szCs w:val="28"/>
        </w:rPr>
        <w:t>Установить дополнительную меру социальной поддержки гражданам, проживающим в одно- и двухэтажных многоквартирных и блокированных домах на территории города Пензы, отапливаемых теплоснабжающими организациями, чей тариф превышает средневзвешенный тариф на тепловую энергию по городу Пензе, в виде компенсации расходов на оплату коммунальной услуги отопления из бюджета города Пензы в размере 20% от ежемесячно начисляемой им суммы за услугу</w:t>
      </w:r>
      <w:proofErr w:type="gramEnd"/>
      <w:r w:rsidRPr="00F14B85">
        <w:rPr>
          <w:rFonts w:ascii="Times New Roman" w:hAnsi="Times New Roman" w:cs="Times New Roman"/>
          <w:sz w:val="28"/>
          <w:szCs w:val="28"/>
        </w:rPr>
        <w:t xml:space="preserve"> отопления жилого помещения.</w:t>
      </w:r>
    </w:p>
    <w:p w:rsidR="00F14B85" w:rsidRPr="00F14B85" w:rsidRDefault="00F14B85" w:rsidP="00F1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t>2. Порядок предоставления дополнительной меры социальной поддержки, установленной настоящим решением, определяется постановлением администрации города Пензы.</w:t>
      </w:r>
    </w:p>
    <w:p w:rsidR="00F14B85" w:rsidRPr="00F14B85" w:rsidRDefault="00F14B85" w:rsidP="00F14B8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t xml:space="preserve">3. Гражданам, получающим субсидии на оплату жилого помещения и коммунальных услуг в соответствии со </w:t>
      </w:r>
      <w:hyperlink r:id="rId7" w:history="1">
        <w:r w:rsidRPr="00F14B85">
          <w:rPr>
            <w:rFonts w:ascii="Times New Roman" w:hAnsi="Times New Roman" w:cs="Times New Roman"/>
            <w:sz w:val="28"/>
            <w:szCs w:val="28"/>
          </w:rPr>
          <w:t>статьей 159</w:t>
        </w:r>
      </w:hyperlink>
      <w:r w:rsidRPr="00F14B8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дополнительная мера социальной поддержки, установленная настоящим решением, предоставляется с учетом получаемых субсидий.</w:t>
      </w:r>
    </w:p>
    <w:p w:rsidR="00F14B85" w:rsidRPr="00F14B85" w:rsidRDefault="00F14B85" w:rsidP="00F14B8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lastRenderedPageBreak/>
        <w:t>4. Опубликовать настоящее решение в муниципальной газете "Пенза".</w:t>
      </w:r>
    </w:p>
    <w:p w:rsidR="00F14B85" w:rsidRPr="00F14B85" w:rsidRDefault="00F14B85" w:rsidP="00F14B85">
      <w:p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14B8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опубликования, но не ранее вступления в силу решения Пензенской городской Думы о внесении изменений в бюджет города Пензы, предусматривающего выделение денежных средств на реализацию дополнительной меры социальной поддержки отдельным категориям граждан в виде компенсации расходов на оплату коммунальной услуги отопления, распространяется на правоотношения, возникшие с начала отопительного периода 2020 - 2021 годов</w:t>
      </w:r>
      <w:proofErr w:type="gramEnd"/>
      <w:r w:rsidRPr="00F14B85">
        <w:rPr>
          <w:rFonts w:ascii="Times New Roman" w:hAnsi="Times New Roman" w:cs="Times New Roman"/>
          <w:sz w:val="28"/>
          <w:szCs w:val="28"/>
        </w:rPr>
        <w:t xml:space="preserve"> в городе Пензе и действует до 01.07.2021 года.</w:t>
      </w:r>
    </w:p>
    <w:p w:rsidR="00F14B85" w:rsidRPr="00F14B85" w:rsidRDefault="00F14B85" w:rsidP="00F14B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4B85" w:rsidRPr="00F14B85" w:rsidRDefault="00F14B85" w:rsidP="00F14B85">
      <w:pPr>
        <w:pStyle w:val="a3"/>
        <w:ind w:firstLine="540"/>
        <w:jc w:val="both"/>
        <w:rPr>
          <w:sz w:val="28"/>
          <w:szCs w:val="28"/>
        </w:rPr>
      </w:pPr>
    </w:p>
    <w:p w:rsidR="00F14B85" w:rsidRPr="00842B60" w:rsidRDefault="00F14B85" w:rsidP="00842B60">
      <w:pPr>
        <w:pStyle w:val="a3"/>
        <w:rPr>
          <w:sz w:val="28"/>
          <w:szCs w:val="28"/>
        </w:rPr>
      </w:pPr>
      <w:r w:rsidRPr="00F14B85">
        <w:rPr>
          <w:sz w:val="28"/>
          <w:szCs w:val="28"/>
        </w:rPr>
        <w:t xml:space="preserve">Глава города </w:t>
      </w:r>
      <w:r w:rsidR="00842B60" w:rsidRPr="00842B60">
        <w:rPr>
          <w:sz w:val="28"/>
          <w:szCs w:val="28"/>
        </w:rPr>
        <w:t xml:space="preserve">                                                                                                 </w:t>
      </w:r>
      <w:r w:rsidRPr="00F14B85">
        <w:rPr>
          <w:sz w:val="28"/>
          <w:szCs w:val="28"/>
        </w:rPr>
        <w:t>В.Б.</w:t>
      </w:r>
      <w:r w:rsidR="00842B60" w:rsidRPr="00842B60">
        <w:rPr>
          <w:sz w:val="28"/>
          <w:szCs w:val="28"/>
        </w:rPr>
        <w:t xml:space="preserve"> </w:t>
      </w:r>
      <w:r w:rsidRPr="00F14B85">
        <w:rPr>
          <w:sz w:val="28"/>
          <w:szCs w:val="28"/>
        </w:rPr>
        <w:t>Мутовкин</w:t>
      </w:r>
      <w:r w:rsidR="00842B60" w:rsidRPr="00842B60">
        <w:rPr>
          <w:sz w:val="28"/>
          <w:szCs w:val="28"/>
        </w:rPr>
        <w:t xml:space="preserve"> </w:t>
      </w:r>
    </w:p>
    <w:p w:rsidR="00F14B85" w:rsidRPr="00F14B85" w:rsidRDefault="00F14B85" w:rsidP="00F14B85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85" w:rsidRPr="00F14B85" w:rsidRDefault="00F14B85" w:rsidP="00F14B85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651" w:rsidRPr="00F14B85" w:rsidRDefault="00D26651">
      <w:pPr>
        <w:rPr>
          <w:sz w:val="28"/>
          <w:szCs w:val="28"/>
        </w:rPr>
      </w:pPr>
    </w:p>
    <w:sectPr w:rsidR="00D26651" w:rsidRPr="00F14B85" w:rsidSect="003E4CA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CD" w:rsidRDefault="001A28CD" w:rsidP="003E4CA9">
      <w:pPr>
        <w:spacing w:after="0" w:line="240" w:lineRule="auto"/>
      </w:pPr>
      <w:r>
        <w:separator/>
      </w:r>
    </w:p>
  </w:endnote>
  <w:endnote w:type="continuationSeparator" w:id="0">
    <w:p w:rsidR="001A28CD" w:rsidRDefault="001A28CD" w:rsidP="003E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CD" w:rsidRDefault="001A28CD" w:rsidP="003E4CA9">
      <w:pPr>
        <w:spacing w:after="0" w:line="240" w:lineRule="auto"/>
      </w:pPr>
      <w:r>
        <w:separator/>
      </w:r>
    </w:p>
  </w:footnote>
  <w:footnote w:type="continuationSeparator" w:id="0">
    <w:p w:rsidR="001A28CD" w:rsidRDefault="001A28CD" w:rsidP="003E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8947"/>
      <w:docPartObj>
        <w:docPartGallery w:val="Page Numbers (Top of Page)"/>
        <w:docPartUnique/>
      </w:docPartObj>
    </w:sdtPr>
    <w:sdtContent>
      <w:p w:rsidR="003E4CA9" w:rsidRDefault="003E4CA9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E4CA9" w:rsidRDefault="003E4CA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4B85"/>
    <w:rsid w:val="00097028"/>
    <w:rsid w:val="000E0712"/>
    <w:rsid w:val="00185A3A"/>
    <w:rsid w:val="001A28CD"/>
    <w:rsid w:val="003E4CA9"/>
    <w:rsid w:val="007B5D94"/>
    <w:rsid w:val="00842B60"/>
    <w:rsid w:val="00D26651"/>
    <w:rsid w:val="00F1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28"/>
  </w:style>
  <w:style w:type="paragraph" w:styleId="2">
    <w:name w:val="heading 2"/>
    <w:basedOn w:val="a"/>
    <w:next w:val="a"/>
    <w:link w:val="20"/>
    <w:qFormat/>
    <w:rsid w:val="00F14B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B8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F14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14B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F14B8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rsid w:val="00F14B85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a7">
    <w:name w:val="Title"/>
    <w:basedOn w:val="a"/>
    <w:link w:val="a8"/>
    <w:qFormat/>
    <w:rsid w:val="00F14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14B85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B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E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4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D25A840F46BC9A89A2492B8CB16AC7BEDF9F1A72B7B60BFF86B31219FF1A7527598B04B9503EE3699AF49EDA631FCBDF3E0CBF3823993DhAU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Пырялина</dc:creator>
  <cp:keywords/>
  <dc:description/>
  <cp:lastModifiedBy>org_7</cp:lastModifiedBy>
  <cp:revision>5</cp:revision>
  <dcterms:created xsi:type="dcterms:W3CDTF">2020-10-21T12:21:00Z</dcterms:created>
  <dcterms:modified xsi:type="dcterms:W3CDTF">2020-10-30T12:14:00Z</dcterms:modified>
</cp:coreProperties>
</file>