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F74" w:rsidRPr="00A93E1B" w:rsidRDefault="00F53F74" w:rsidP="00F53F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2740660</wp:posOffset>
            </wp:positionH>
            <wp:positionV relativeFrom="page">
              <wp:posOffset>586105</wp:posOffset>
            </wp:positionV>
            <wp:extent cx="702945" cy="853440"/>
            <wp:effectExtent l="19050" t="0" r="1905" b="0"/>
            <wp:wrapNone/>
            <wp:docPr id="3" name="Рисунок 3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itmap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4681A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F53F74" w:rsidRPr="0074681A" w:rsidRDefault="00F53F74" w:rsidP="00F53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F74" w:rsidRPr="0074681A" w:rsidRDefault="00F53F74" w:rsidP="00F53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F74" w:rsidRPr="0074681A" w:rsidRDefault="00F53F74" w:rsidP="00F53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bottom w:val="single" w:sz="18" w:space="0" w:color="auto"/>
        </w:tblBorders>
        <w:tblLook w:val="0000"/>
      </w:tblPr>
      <w:tblGrid>
        <w:gridCol w:w="9900"/>
      </w:tblGrid>
      <w:tr w:rsidR="00F53F74" w:rsidRPr="00F97A6E" w:rsidTr="00184CDA">
        <w:trPr>
          <w:trHeight w:val="360"/>
        </w:trPr>
        <w:tc>
          <w:tcPr>
            <w:tcW w:w="9900" w:type="dxa"/>
          </w:tcPr>
          <w:p w:rsidR="00F53F74" w:rsidRPr="00F97A6E" w:rsidRDefault="00F53F74" w:rsidP="00184CD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ПЕНЗЕНСКАЯ ГОРОДСКАЯ ДУМА</w:t>
            </w:r>
          </w:p>
        </w:tc>
      </w:tr>
    </w:tbl>
    <w:p w:rsidR="00F53F74" w:rsidRPr="00F97A6E" w:rsidRDefault="00F53F74" w:rsidP="00F53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F74" w:rsidRPr="00F97A6E" w:rsidRDefault="00F53F74" w:rsidP="008B0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7A6E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F53F74" w:rsidRPr="00F97A6E" w:rsidRDefault="00F53F74" w:rsidP="00F53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F74" w:rsidRPr="00F97A6E" w:rsidRDefault="00F53F74" w:rsidP="00F53F7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F97A6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97A6E" w:rsidRPr="00F97A6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25.03.2016</w:t>
      </w:r>
      <w:r w:rsidRPr="00F97A6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97A6E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</w:t>
      </w:r>
      <w:r w:rsidRPr="00F97A6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97A6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97A6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97A6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97A6E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             </w:t>
      </w:r>
      <w:r w:rsidR="00F97A6E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</w:t>
      </w:r>
      <w:r w:rsidRPr="00F97A6E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 w:rsidR="00F97A6E" w:rsidRPr="00F97A6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407-20/6</w:t>
      </w:r>
    </w:p>
    <w:p w:rsidR="00F53F74" w:rsidRPr="0074681A" w:rsidRDefault="00F53F74" w:rsidP="00F53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681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F53F74" w:rsidRPr="0074681A" w:rsidRDefault="00F53F74" w:rsidP="00F53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235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419"/>
      </w:tblGrid>
      <w:tr w:rsidR="00F53F74" w:rsidRPr="00C632EB" w:rsidTr="008B04B1">
        <w:trPr>
          <w:trHeight w:val="2042"/>
        </w:trPr>
        <w:tc>
          <w:tcPr>
            <w:tcW w:w="5419" w:type="dxa"/>
            <w:vAlign w:val="center"/>
          </w:tcPr>
          <w:p w:rsidR="00F53F74" w:rsidRPr="00C632EB" w:rsidRDefault="00F53F74" w:rsidP="00131D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32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="00131DD4">
              <w:rPr>
                <w:rFonts w:ascii="Times New Roman" w:hAnsi="Times New Roman"/>
                <w:b/>
                <w:sz w:val="24"/>
                <w:szCs w:val="24"/>
              </w:rPr>
              <w:t>внесении изменений в Положение «О Контрольно-счетной палате города Пензы», утвержденное решением Пензенской городской Думы от 20.12.2013 №1382-57/5</w:t>
            </w:r>
          </w:p>
        </w:tc>
      </w:tr>
    </w:tbl>
    <w:p w:rsidR="00F53F74" w:rsidRPr="00C632EB" w:rsidRDefault="00F53F74" w:rsidP="00F53F74">
      <w:pPr>
        <w:tabs>
          <w:tab w:val="left" w:pos="709"/>
        </w:tabs>
        <w:suppressAutoHyphens/>
        <w:spacing w:after="0" w:line="276" w:lineRule="atLeast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F53F74" w:rsidRPr="00C632EB" w:rsidRDefault="00131DD4" w:rsidP="00F84AC6">
      <w:pPr>
        <w:tabs>
          <w:tab w:val="left" w:pos="709"/>
        </w:tabs>
        <w:suppressAutoHyphens/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В соответствии с Федеральным законом от 29.12.2015 №406-ФЗ «</w:t>
      </w:r>
      <w:r w:rsidRPr="00131DD4">
        <w:rPr>
          <w:rFonts w:ascii="Times New Roman" w:eastAsia="Lucida Sans Unicode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</w:t>
      </w:r>
      <w:r>
        <w:rPr>
          <w:rFonts w:ascii="Times New Roman" w:eastAsia="Lucida Sans Unicode" w:hAnsi="Times New Roman" w:cs="Times New Roman"/>
          <w:sz w:val="24"/>
          <w:szCs w:val="24"/>
        </w:rPr>
        <w:t>» и руководствуясь</w:t>
      </w:r>
      <w:r w:rsidR="00F53F74" w:rsidRPr="00C632EB">
        <w:rPr>
          <w:rFonts w:ascii="Times New Roman" w:eastAsia="Times New Roman" w:hAnsi="Times New Roman" w:cs="Times New Roman"/>
          <w:sz w:val="24"/>
          <w:szCs w:val="24"/>
        </w:rPr>
        <w:t xml:space="preserve"> ст. 22 Устава города Пензы,</w:t>
      </w:r>
    </w:p>
    <w:p w:rsidR="00F53F74" w:rsidRPr="00C632EB" w:rsidRDefault="00F53F74" w:rsidP="00F53F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F74" w:rsidRPr="00C632EB" w:rsidRDefault="00F53F74" w:rsidP="00F53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32EB">
        <w:rPr>
          <w:rFonts w:ascii="Times New Roman" w:eastAsia="Times New Roman" w:hAnsi="Times New Roman" w:cs="Times New Roman"/>
          <w:sz w:val="24"/>
          <w:szCs w:val="24"/>
        </w:rPr>
        <w:t>Пензенская городская Дума решила:</w:t>
      </w:r>
    </w:p>
    <w:p w:rsidR="00F53F74" w:rsidRPr="00C632EB" w:rsidRDefault="00F53F74" w:rsidP="00F53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F74" w:rsidRPr="00C632EB" w:rsidRDefault="00407989" w:rsidP="00F84AC6">
      <w:pPr>
        <w:tabs>
          <w:tab w:val="left" w:pos="709"/>
        </w:tabs>
        <w:suppressAutoHyphens/>
        <w:spacing w:after="0" w:line="276" w:lineRule="atLeast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632EB">
        <w:rPr>
          <w:rFonts w:ascii="Times New Roman" w:eastAsia="Lucida Sans Unicode" w:hAnsi="Times New Roman" w:cs="Times New Roman"/>
          <w:sz w:val="24"/>
          <w:szCs w:val="24"/>
        </w:rPr>
        <w:t xml:space="preserve">1. </w:t>
      </w:r>
      <w:r w:rsidR="00131DD4">
        <w:rPr>
          <w:rFonts w:ascii="Times New Roman" w:eastAsia="Lucida Sans Unicode" w:hAnsi="Times New Roman" w:cs="Times New Roman"/>
          <w:sz w:val="24"/>
          <w:szCs w:val="24"/>
        </w:rPr>
        <w:t>Внести в часть 3 ст</w:t>
      </w:r>
      <w:r w:rsidR="00F3158A">
        <w:rPr>
          <w:rFonts w:ascii="Times New Roman" w:eastAsia="Lucida Sans Unicode" w:hAnsi="Times New Roman" w:cs="Times New Roman"/>
          <w:sz w:val="24"/>
          <w:szCs w:val="24"/>
        </w:rPr>
        <w:t xml:space="preserve">атьи </w:t>
      </w:r>
      <w:r w:rsidR="00131DD4">
        <w:rPr>
          <w:rFonts w:ascii="Times New Roman" w:eastAsia="Lucida Sans Unicode" w:hAnsi="Times New Roman" w:cs="Times New Roman"/>
          <w:sz w:val="24"/>
          <w:szCs w:val="24"/>
        </w:rPr>
        <w:t>8 Положения «</w:t>
      </w:r>
      <w:r w:rsidR="00131DD4" w:rsidRPr="00131DD4">
        <w:rPr>
          <w:rFonts w:ascii="Times New Roman" w:eastAsia="Lucida Sans Unicode" w:hAnsi="Times New Roman" w:cs="Times New Roman"/>
          <w:sz w:val="24"/>
          <w:szCs w:val="24"/>
        </w:rPr>
        <w:t>О Контрольно-счетной палате города Пензы»</w:t>
      </w:r>
      <w:r w:rsidR="00131DD4">
        <w:rPr>
          <w:rFonts w:ascii="Times New Roman" w:eastAsia="Lucida Sans Unicode" w:hAnsi="Times New Roman" w:cs="Times New Roman"/>
          <w:sz w:val="24"/>
          <w:szCs w:val="24"/>
        </w:rPr>
        <w:t>,</w:t>
      </w:r>
      <w:r w:rsidR="00131DD4" w:rsidRPr="00131DD4">
        <w:t xml:space="preserve"> </w:t>
      </w:r>
      <w:r w:rsidR="00131DD4" w:rsidRPr="00131DD4">
        <w:rPr>
          <w:rFonts w:ascii="Times New Roman" w:eastAsia="Lucida Sans Unicode" w:hAnsi="Times New Roman" w:cs="Times New Roman"/>
          <w:sz w:val="24"/>
          <w:szCs w:val="24"/>
        </w:rPr>
        <w:t>утвержденно</w:t>
      </w:r>
      <w:r w:rsidR="00131DD4">
        <w:rPr>
          <w:rFonts w:ascii="Times New Roman" w:eastAsia="Lucida Sans Unicode" w:hAnsi="Times New Roman" w:cs="Times New Roman"/>
          <w:sz w:val="24"/>
          <w:szCs w:val="24"/>
        </w:rPr>
        <w:t>го</w:t>
      </w:r>
      <w:r w:rsidR="00131DD4" w:rsidRPr="00131DD4">
        <w:rPr>
          <w:rFonts w:ascii="Times New Roman" w:eastAsia="Lucida Sans Unicode" w:hAnsi="Times New Roman" w:cs="Times New Roman"/>
          <w:sz w:val="24"/>
          <w:szCs w:val="24"/>
        </w:rPr>
        <w:t xml:space="preserve"> решением Пензенской городской Думы от 20.12.2013 №1382-57/5</w:t>
      </w:r>
      <w:r w:rsidR="00131DD4">
        <w:rPr>
          <w:rFonts w:ascii="Times New Roman" w:eastAsia="Lucida Sans Unicode" w:hAnsi="Times New Roman" w:cs="Times New Roman"/>
          <w:sz w:val="24"/>
          <w:szCs w:val="24"/>
        </w:rPr>
        <w:t xml:space="preserve"> («Муниципальные ведомости</w:t>
      </w:r>
      <w:r w:rsidR="00F53F74" w:rsidRPr="00C632EB">
        <w:rPr>
          <w:rFonts w:ascii="Times New Roman" w:eastAsia="Lucida Sans Unicode" w:hAnsi="Times New Roman" w:cs="Times New Roman"/>
          <w:sz w:val="24"/>
          <w:szCs w:val="24"/>
        </w:rPr>
        <w:t>.</w:t>
      </w:r>
      <w:r w:rsidR="00131DD4">
        <w:rPr>
          <w:rFonts w:ascii="Times New Roman" w:eastAsia="Lucida Sans Unicode" w:hAnsi="Times New Roman" w:cs="Times New Roman"/>
          <w:sz w:val="24"/>
          <w:szCs w:val="24"/>
        </w:rPr>
        <w:t xml:space="preserve"> Пенза»,</w:t>
      </w:r>
      <w:r w:rsidR="00E6085D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131DD4" w:rsidRPr="00131DD4">
        <w:rPr>
          <w:rFonts w:ascii="Times New Roman" w:eastAsia="Lucida Sans Unicode" w:hAnsi="Times New Roman" w:cs="Times New Roman"/>
          <w:sz w:val="24"/>
          <w:szCs w:val="24"/>
        </w:rPr>
        <w:t>2013</w:t>
      </w:r>
      <w:r w:rsidR="00131DD4">
        <w:rPr>
          <w:rFonts w:ascii="Times New Roman" w:eastAsia="Lucida Sans Unicode" w:hAnsi="Times New Roman" w:cs="Times New Roman"/>
          <w:sz w:val="24"/>
          <w:szCs w:val="24"/>
        </w:rPr>
        <w:t xml:space="preserve"> №60, </w:t>
      </w:r>
      <w:r w:rsidR="00131DD4" w:rsidRPr="00131DD4">
        <w:rPr>
          <w:rFonts w:ascii="Times New Roman" w:eastAsia="Lucida Sans Unicode" w:hAnsi="Times New Roman" w:cs="Times New Roman"/>
          <w:sz w:val="24"/>
          <w:szCs w:val="24"/>
        </w:rPr>
        <w:t>2014</w:t>
      </w:r>
      <w:r w:rsidR="00131DD4">
        <w:rPr>
          <w:rFonts w:ascii="Times New Roman" w:eastAsia="Lucida Sans Unicode" w:hAnsi="Times New Roman" w:cs="Times New Roman"/>
          <w:sz w:val="24"/>
          <w:szCs w:val="24"/>
        </w:rPr>
        <w:t xml:space="preserve"> №27, 2015 №33), следующие изменения:</w:t>
      </w:r>
    </w:p>
    <w:p w:rsidR="00630B5B" w:rsidRDefault="00630B5B" w:rsidP="00630B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0B5B">
        <w:rPr>
          <w:rFonts w:ascii="Times New Roman" w:hAnsi="Times New Roman"/>
          <w:sz w:val="24"/>
          <w:szCs w:val="24"/>
        </w:rPr>
        <w:t xml:space="preserve">1) </w:t>
      </w:r>
      <w:r w:rsidR="00E45987">
        <w:rPr>
          <w:rFonts w:ascii="Times New Roman" w:hAnsi="Times New Roman"/>
          <w:sz w:val="24"/>
          <w:szCs w:val="24"/>
        </w:rPr>
        <w:t>абзац второй изложить в следующей редакции:</w:t>
      </w:r>
    </w:p>
    <w:p w:rsidR="00E45987" w:rsidRPr="00630B5B" w:rsidRDefault="00E45987" w:rsidP="00630B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2279E0" w:rsidRPr="00E45987">
        <w:rPr>
          <w:rFonts w:ascii="Times New Roman" w:hAnsi="Times New Roman"/>
          <w:sz w:val="24"/>
          <w:szCs w:val="24"/>
        </w:rPr>
        <w:t xml:space="preserve">проводятся проверки, ревизии, анализ, обследования, мониторинг в ходе осуществления </w:t>
      </w:r>
      <w:r w:rsidR="002279E0">
        <w:rPr>
          <w:rFonts w:ascii="Times New Roman" w:hAnsi="Times New Roman"/>
          <w:sz w:val="24"/>
          <w:szCs w:val="24"/>
        </w:rPr>
        <w:t>е</w:t>
      </w:r>
      <w:r w:rsidR="004C5665">
        <w:rPr>
          <w:rFonts w:ascii="Times New Roman" w:hAnsi="Times New Roman"/>
          <w:sz w:val="24"/>
          <w:szCs w:val="24"/>
        </w:rPr>
        <w:t>ю</w:t>
      </w:r>
      <w:r w:rsidR="002279E0" w:rsidRPr="00E45987">
        <w:rPr>
          <w:rFonts w:ascii="Times New Roman" w:hAnsi="Times New Roman"/>
          <w:sz w:val="24"/>
          <w:szCs w:val="24"/>
        </w:rPr>
        <w:t xml:space="preserve"> в установленном порядке контрольных и экспертно-аналитических мероприятий в соответствии с Федеральным законом от 5 апреля 2013 года </w:t>
      </w:r>
      <w:r w:rsidR="002279E0">
        <w:rPr>
          <w:rFonts w:ascii="Times New Roman" w:hAnsi="Times New Roman"/>
          <w:sz w:val="24"/>
          <w:szCs w:val="24"/>
        </w:rPr>
        <w:t>№</w:t>
      </w:r>
      <w:r w:rsidR="002279E0" w:rsidRPr="00E45987">
        <w:rPr>
          <w:rFonts w:ascii="Times New Roman" w:hAnsi="Times New Roman"/>
          <w:sz w:val="24"/>
          <w:szCs w:val="24"/>
        </w:rPr>
        <w:t xml:space="preserve"> 41-ФЗ </w:t>
      </w:r>
      <w:r w:rsidR="002279E0">
        <w:rPr>
          <w:rFonts w:ascii="Times New Roman" w:hAnsi="Times New Roman"/>
          <w:sz w:val="24"/>
          <w:szCs w:val="24"/>
        </w:rPr>
        <w:t>«</w:t>
      </w:r>
      <w:r w:rsidR="002279E0" w:rsidRPr="00E45987">
        <w:rPr>
          <w:rFonts w:ascii="Times New Roman" w:hAnsi="Times New Roman"/>
          <w:sz w:val="24"/>
          <w:szCs w:val="24"/>
        </w:rPr>
        <w:t>О Счетной палате Российской Федерации</w:t>
      </w:r>
      <w:r w:rsidR="002279E0">
        <w:rPr>
          <w:rFonts w:ascii="Times New Roman" w:hAnsi="Times New Roman"/>
          <w:sz w:val="24"/>
          <w:szCs w:val="24"/>
        </w:rPr>
        <w:t>»</w:t>
      </w:r>
      <w:r w:rsidR="002279E0" w:rsidRPr="00E45987">
        <w:rPr>
          <w:rFonts w:ascii="Times New Roman" w:hAnsi="Times New Roman"/>
          <w:sz w:val="24"/>
          <w:szCs w:val="24"/>
        </w:rPr>
        <w:t xml:space="preserve"> и Федеральным законом </w:t>
      </w:r>
      <w:r w:rsidR="002279E0">
        <w:rPr>
          <w:rFonts w:ascii="Times New Roman" w:hAnsi="Times New Roman"/>
          <w:sz w:val="24"/>
          <w:szCs w:val="24"/>
        </w:rPr>
        <w:t>«</w:t>
      </w:r>
      <w:r w:rsidR="002279E0" w:rsidRPr="00E45987">
        <w:rPr>
          <w:rFonts w:ascii="Times New Roman" w:hAnsi="Times New Roman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hAnsi="Times New Roman"/>
          <w:sz w:val="24"/>
          <w:szCs w:val="24"/>
        </w:rPr>
        <w:t>»;</w:t>
      </w:r>
    </w:p>
    <w:p w:rsidR="00E45987" w:rsidRPr="00E45987" w:rsidRDefault="00630B5B" w:rsidP="00E459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0B5B">
        <w:rPr>
          <w:rFonts w:ascii="Times New Roman" w:hAnsi="Times New Roman"/>
          <w:sz w:val="24"/>
          <w:szCs w:val="24"/>
        </w:rPr>
        <w:t xml:space="preserve"> 2) </w:t>
      </w:r>
      <w:r w:rsidR="00E45987" w:rsidRPr="00E45987">
        <w:rPr>
          <w:rFonts w:ascii="Times New Roman" w:hAnsi="Times New Roman"/>
          <w:sz w:val="24"/>
          <w:szCs w:val="24"/>
        </w:rPr>
        <w:t>абзац третий изложить в следующей редакции:</w:t>
      </w:r>
    </w:p>
    <w:p w:rsidR="00E45987" w:rsidRPr="00E45987" w:rsidRDefault="002279E0" w:rsidP="00E459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E45987" w:rsidRPr="00E45987">
        <w:rPr>
          <w:rFonts w:ascii="Times New Roman" w:hAnsi="Times New Roman"/>
          <w:sz w:val="24"/>
          <w:szCs w:val="24"/>
        </w:rPr>
        <w:t>направляются объектам контроля представления, предписания</w:t>
      </w:r>
      <w:r>
        <w:rPr>
          <w:rFonts w:ascii="Times New Roman" w:hAnsi="Times New Roman"/>
          <w:sz w:val="24"/>
          <w:szCs w:val="24"/>
        </w:rPr>
        <w:t>»</w:t>
      </w:r>
      <w:r w:rsidR="00E45987" w:rsidRPr="00E45987">
        <w:rPr>
          <w:rFonts w:ascii="Times New Roman" w:hAnsi="Times New Roman"/>
          <w:sz w:val="24"/>
          <w:szCs w:val="24"/>
        </w:rPr>
        <w:t>;</w:t>
      </w:r>
    </w:p>
    <w:p w:rsidR="00F84AC6" w:rsidRDefault="002279E0" w:rsidP="00E459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45987" w:rsidRPr="00E45987">
        <w:rPr>
          <w:rFonts w:ascii="Times New Roman" w:hAnsi="Times New Roman"/>
          <w:sz w:val="24"/>
          <w:szCs w:val="24"/>
        </w:rPr>
        <w:t xml:space="preserve">) в абзаце четвертом слова </w:t>
      </w:r>
      <w:r>
        <w:rPr>
          <w:rFonts w:ascii="Times New Roman" w:hAnsi="Times New Roman"/>
          <w:sz w:val="24"/>
          <w:szCs w:val="24"/>
        </w:rPr>
        <w:t>«</w:t>
      </w:r>
      <w:r w:rsidR="00E45987" w:rsidRPr="00E45987">
        <w:rPr>
          <w:rFonts w:ascii="Times New Roman" w:hAnsi="Times New Roman"/>
          <w:sz w:val="24"/>
          <w:szCs w:val="24"/>
        </w:rPr>
        <w:t>органам и должностным лицам</w:t>
      </w:r>
      <w:r>
        <w:rPr>
          <w:rFonts w:ascii="Times New Roman" w:hAnsi="Times New Roman"/>
          <w:sz w:val="24"/>
          <w:szCs w:val="24"/>
        </w:rPr>
        <w:t>»</w:t>
      </w:r>
      <w:r w:rsidR="00E45987" w:rsidRPr="00E45987">
        <w:rPr>
          <w:rFonts w:ascii="Times New Roman" w:hAnsi="Times New Roman"/>
          <w:sz w:val="24"/>
          <w:szCs w:val="24"/>
        </w:rPr>
        <w:t xml:space="preserve"> заменить словами </w:t>
      </w:r>
      <w:r>
        <w:rPr>
          <w:rFonts w:ascii="Times New Roman" w:hAnsi="Times New Roman"/>
          <w:sz w:val="24"/>
          <w:szCs w:val="24"/>
        </w:rPr>
        <w:t>«</w:t>
      </w:r>
      <w:r w:rsidR="00E45987" w:rsidRPr="00E45987">
        <w:rPr>
          <w:rFonts w:ascii="Times New Roman" w:hAnsi="Times New Roman"/>
          <w:sz w:val="24"/>
          <w:szCs w:val="24"/>
        </w:rPr>
        <w:t>финансовым органам</w:t>
      </w:r>
      <w:r>
        <w:rPr>
          <w:rFonts w:ascii="Times New Roman" w:hAnsi="Times New Roman"/>
          <w:sz w:val="24"/>
          <w:szCs w:val="24"/>
        </w:rPr>
        <w:t>»</w:t>
      </w:r>
      <w:r w:rsidR="00F97A6E">
        <w:rPr>
          <w:rFonts w:ascii="Times New Roman" w:hAnsi="Times New Roman"/>
          <w:sz w:val="24"/>
          <w:szCs w:val="24"/>
        </w:rPr>
        <w:t>.</w:t>
      </w:r>
    </w:p>
    <w:p w:rsidR="00E45987" w:rsidRDefault="00E45987" w:rsidP="00E459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0B5B" w:rsidRDefault="00E45987" w:rsidP="00F84A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FC2B2A" w:rsidRPr="00C632EB">
        <w:rPr>
          <w:rFonts w:ascii="Times New Roman" w:eastAsia="Times New Roman" w:hAnsi="Times New Roman" w:cs="Times New Roman"/>
          <w:sz w:val="24"/>
          <w:szCs w:val="24"/>
        </w:rPr>
        <w:t>.</w:t>
      </w:r>
      <w:r w:rsidR="00FC2B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Настоящее решение опубликовать в средств</w:t>
      </w:r>
      <w:r w:rsidR="00E6085D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массовой информации</w:t>
      </w:r>
      <w:r w:rsidR="00E6085D">
        <w:rPr>
          <w:rFonts w:ascii="Times New Roman" w:eastAsia="Times New Roman" w:hAnsi="Times New Roman" w:cs="Times New Roman"/>
          <w:sz w:val="24"/>
          <w:szCs w:val="24"/>
        </w:rPr>
        <w:t>, определенном для официального опубликования нормативных правовых актов Пензенской городской Думы</w:t>
      </w:r>
      <w:r w:rsidR="00630B5B" w:rsidRPr="00630B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0B5B" w:rsidRDefault="00630B5B" w:rsidP="00F84A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AC6" w:rsidRDefault="00E45987" w:rsidP="00630B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630B5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Настоящее решение вступает в силу на следующий день после его официального опубликования.</w:t>
      </w:r>
    </w:p>
    <w:p w:rsidR="00630B5B" w:rsidRDefault="00630B5B" w:rsidP="00630B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F74" w:rsidRDefault="00F53F74" w:rsidP="00F53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46E9" w:rsidRDefault="005C46E9" w:rsidP="00F53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F74" w:rsidRDefault="00F53F74" w:rsidP="00F53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81A">
        <w:rPr>
          <w:rFonts w:ascii="Times New Roman" w:eastAsia="Times New Roman" w:hAnsi="Times New Roman" w:cs="Times New Roman"/>
          <w:sz w:val="24"/>
          <w:szCs w:val="24"/>
        </w:rPr>
        <w:t xml:space="preserve">Глава  города                                              </w:t>
      </w:r>
      <w:r w:rsidR="0069282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746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681A">
        <w:rPr>
          <w:rFonts w:ascii="Times New Roman" w:eastAsia="Times New Roman" w:hAnsi="Times New Roman" w:cs="Times New Roman"/>
          <w:sz w:val="24"/>
          <w:szCs w:val="24"/>
        </w:rPr>
        <w:tab/>
      </w:r>
      <w:r w:rsidRPr="0074681A">
        <w:rPr>
          <w:rFonts w:ascii="Times New Roman" w:eastAsia="Times New Roman" w:hAnsi="Times New Roman" w:cs="Times New Roman"/>
          <w:sz w:val="24"/>
          <w:szCs w:val="24"/>
        </w:rPr>
        <w:tab/>
      </w:r>
      <w:r w:rsidRPr="0074681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</w:t>
      </w:r>
      <w:r w:rsidR="0069282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В.</w:t>
      </w:r>
      <w:r w:rsidR="006E2C66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E2C66">
        <w:rPr>
          <w:rFonts w:ascii="Times New Roman" w:eastAsia="Times New Roman" w:hAnsi="Times New Roman" w:cs="Times New Roman"/>
          <w:sz w:val="24"/>
          <w:szCs w:val="24"/>
        </w:rPr>
        <w:t>Савель</w:t>
      </w:r>
      <w:r>
        <w:rPr>
          <w:rFonts w:ascii="Times New Roman" w:eastAsia="Times New Roman" w:hAnsi="Times New Roman" w:cs="Times New Roman"/>
          <w:sz w:val="24"/>
          <w:szCs w:val="24"/>
        </w:rPr>
        <w:t>ев</w:t>
      </w:r>
    </w:p>
    <w:p w:rsidR="00B66C47" w:rsidRDefault="00B66C47" w:rsidP="00F53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6C47" w:rsidRDefault="00B66C47" w:rsidP="00F53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6C47" w:rsidRDefault="00B66C47" w:rsidP="00F53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66C47" w:rsidSect="001E59B6">
      <w:headerReference w:type="default" r:id="rId8"/>
      <w:pgSz w:w="11906" w:h="16838"/>
      <w:pgMar w:top="1134" w:right="70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892" w:rsidRDefault="00803892" w:rsidP="008F113B">
      <w:pPr>
        <w:spacing w:after="0" w:line="240" w:lineRule="auto"/>
      </w:pPr>
      <w:r>
        <w:separator/>
      </w:r>
    </w:p>
  </w:endnote>
  <w:endnote w:type="continuationSeparator" w:id="1">
    <w:p w:rsidR="00803892" w:rsidRDefault="00803892" w:rsidP="008F1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892" w:rsidRDefault="00803892" w:rsidP="008F113B">
      <w:pPr>
        <w:spacing w:after="0" w:line="240" w:lineRule="auto"/>
      </w:pPr>
      <w:r>
        <w:separator/>
      </w:r>
    </w:p>
  </w:footnote>
  <w:footnote w:type="continuationSeparator" w:id="1">
    <w:p w:rsidR="00803892" w:rsidRDefault="00803892" w:rsidP="008F1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88797"/>
      <w:docPartObj>
        <w:docPartGallery w:val="Page Numbers (Top of Page)"/>
        <w:docPartUnique/>
      </w:docPartObj>
    </w:sdtPr>
    <w:sdtContent>
      <w:p w:rsidR="001E59B6" w:rsidRDefault="002E4244">
        <w:pPr>
          <w:pStyle w:val="a3"/>
          <w:jc w:val="center"/>
        </w:pPr>
        <w:r>
          <w:fldChar w:fldCharType="begin"/>
        </w:r>
        <w:r w:rsidR="00EE0B43">
          <w:instrText xml:space="preserve"> PAGE   \* MERGEFORMAT </w:instrText>
        </w:r>
        <w:r>
          <w:fldChar w:fldCharType="separate"/>
        </w:r>
        <w:r w:rsidR="00477C99">
          <w:rPr>
            <w:noProof/>
          </w:rPr>
          <w:t>13</w:t>
        </w:r>
        <w:r>
          <w:fldChar w:fldCharType="end"/>
        </w:r>
      </w:p>
    </w:sdtContent>
  </w:sdt>
  <w:p w:rsidR="001E59B6" w:rsidRDefault="0080389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3F74"/>
    <w:rsid w:val="00040947"/>
    <w:rsid w:val="00045C2D"/>
    <w:rsid w:val="00087FA5"/>
    <w:rsid w:val="00131DD4"/>
    <w:rsid w:val="00163CF4"/>
    <w:rsid w:val="001927C5"/>
    <w:rsid w:val="001C7539"/>
    <w:rsid w:val="001D4128"/>
    <w:rsid w:val="001D5AFA"/>
    <w:rsid w:val="001F3755"/>
    <w:rsid w:val="001F7F30"/>
    <w:rsid w:val="00207680"/>
    <w:rsid w:val="002279E0"/>
    <w:rsid w:val="002A298F"/>
    <w:rsid w:val="002C656F"/>
    <w:rsid w:val="002E4244"/>
    <w:rsid w:val="003366FF"/>
    <w:rsid w:val="00340CAC"/>
    <w:rsid w:val="00381DCF"/>
    <w:rsid w:val="003B0DD6"/>
    <w:rsid w:val="003B1498"/>
    <w:rsid w:val="003D3499"/>
    <w:rsid w:val="00403257"/>
    <w:rsid w:val="00407989"/>
    <w:rsid w:val="004329F9"/>
    <w:rsid w:val="00450684"/>
    <w:rsid w:val="00454E72"/>
    <w:rsid w:val="00477C99"/>
    <w:rsid w:val="004907AD"/>
    <w:rsid w:val="004C5665"/>
    <w:rsid w:val="004C6DCF"/>
    <w:rsid w:val="004E5437"/>
    <w:rsid w:val="0050424D"/>
    <w:rsid w:val="00522CDC"/>
    <w:rsid w:val="00564A77"/>
    <w:rsid w:val="005C46E9"/>
    <w:rsid w:val="005C6E94"/>
    <w:rsid w:val="005E252E"/>
    <w:rsid w:val="005E6B09"/>
    <w:rsid w:val="0061390D"/>
    <w:rsid w:val="00613EF3"/>
    <w:rsid w:val="00630B5B"/>
    <w:rsid w:val="00644D89"/>
    <w:rsid w:val="00667152"/>
    <w:rsid w:val="00692827"/>
    <w:rsid w:val="006E2C66"/>
    <w:rsid w:val="006E4CA4"/>
    <w:rsid w:val="00701C0A"/>
    <w:rsid w:val="00710253"/>
    <w:rsid w:val="00744203"/>
    <w:rsid w:val="0075091F"/>
    <w:rsid w:val="007B08D3"/>
    <w:rsid w:val="007B2789"/>
    <w:rsid w:val="007D0545"/>
    <w:rsid w:val="00803892"/>
    <w:rsid w:val="00813FDF"/>
    <w:rsid w:val="008307F1"/>
    <w:rsid w:val="00835652"/>
    <w:rsid w:val="00841159"/>
    <w:rsid w:val="008537B2"/>
    <w:rsid w:val="00894F1F"/>
    <w:rsid w:val="008B04B1"/>
    <w:rsid w:val="008F113B"/>
    <w:rsid w:val="0098302E"/>
    <w:rsid w:val="009A1320"/>
    <w:rsid w:val="009B08FE"/>
    <w:rsid w:val="009B1062"/>
    <w:rsid w:val="009B271D"/>
    <w:rsid w:val="00A05C66"/>
    <w:rsid w:val="00A161E3"/>
    <w:rsid w:val="00AD72FB"/>
    <w:rsid w:val="00AE0DC8"/>
    <w:rsid w:val="00B66C47"/>
    <w:rsid w:val="00B71576"/>
    <w:rsid w:val="00B9763F"/>
    <w:rsid w:val="00BF025A"/>
    <w:rsid w:val="00BF3F33"/>
    <w:rsid w:val="00C318DA"/>
    <w:rsid w:val="00C52411"/>
    <w:rsid w:val="00C632EB"/>
    <w:rsid w:val="00C74C32"/>
    <w:rsid w:val="00CA2BA4"/>
    <w:rsid w:val="00CD09EE"/>
    <w:rsid w:val="00D07CA4"/>
    <w:rsid w:val="00D239E7"/>
    <w:rsid w:val="00D66C80"/>
    <w:rsid w:val="00D76397"/>
    <w:rsid w:val="00D821AD"/>
    <w:rsid w:val="00D84506"/>
    <w:rsid w:val="00D861E1"/>
    <w:rsid w:val="00D96FE1"/>
    <w:rsid w:val="00DF7A3D"/>
    <w:rsid w:val="00E37F1E"/>
    <w:rsid w:val="00E45987"/>
    <w:rsid w:val="00E6085D"/>
    <w:rsid w:val="00E9581B"/>
    <w:rsid w:val="00EB3D81"/>
    <w:rsid w:val="00ED22C4"/>
    <w:rsid w:val="00EE0B43"/>
    <w:rsid w:val="00EF7358"/>
    <w:rsid w:val="00EF7B69"/>
    <w:rsid w:val="00F0453D"/>
    <w:rsid w:val="00F3158A"/>
    <w:rsid w:val="00F47806"/>
    <w:rsid w:val="00F5317B"/>
    <w:rsid w:val="00F53F74"/>
    <w:rsid w:val="00F82021"/>
    <w:rsid w:val="00F834CE"/>
    <w:rsid w:val="00F84AC6"/>
    <w:rsid w:val="00F97A6E"/>
    <w:rsid w:val="00FA03F2"/>
    <w:rsid w:val="00FC2B2A"/>
    <w:rsid w:val="00FC6426"/>
    <w:rsid w:val="00FC7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13B"/>
  </w:style>
  <w:style w:type="paragraph" w:styleId="6">
    <w:name w:val="heading 6"/>
    <w:basedOn w:val="a"/>
    <w:next w:val="a"/>
    <w:link w:val="60"/>
    <w:qFormat/>
    <w:rsid w:val="00B71576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3F74"/>
  </w:style>
  <w:style w:type="paragraph" w:styleId="a5">
    <w:name w:val="No Spacing"/>
    <w:uiPriority w:val="1"/>
    <w:qFormat/>
    <w:rsid w:val="004329F9"/>
    <w:pPr>
      <w:spacing w:after="0" w:line="240" w:lineRule="auto"/>
      <w:ind w:left="23" w:firstLine="697"/>
      <w:jc w:val="both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4329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rsid w:val="00B71576"/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 с отступом 21"/>
    <w:basedOn w:val="a"/>
    <w:rsid w:val="00B71576"/>
    <w:pPr>
      <w:overflowPunct w:val="0"/>
      <w:autoSpaceDE w:val="0"/>
      <w:autoSpaceDN w:val="0"/>
      <w:adjustRightInd w:val="0"/>
      <w:spacing w:after="0" w:line="240" w:lineRule="auto"/>
      <w:ind w:firstLine="708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Title">
    <w:name w:val="ConsPlusTitle"/>
    <w:uiPriority w:val="99"/>
    <w:rsid w:val="00B715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E3C96BD-BEF4-41DD-88A0-B54BD7BF8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DOOMA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galina</cp:lastModifiedBy>
  <cp:revision>4</cp:revision>
  <cp:lastPrinted>2016-02-09T07:10:00Z</cp:lastPrinted>
  <dcterms:created xsi:type="dcterms:W3CDTF">2016-03-28T09:50:00Z</dcterms:created>
  <dcterms:modified xsi:type="dcterms:W3CDTF">2016-03-28T09:52:00Z</dcterms:modified>
</cp:coreProperties>
</file>