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E87" w:rsidRDefault="000E7E87" w:rsidP="000E7E87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619544" cy="732273"/>
            <wp:effectExtent l="0" t="0" r="0" b="0"/>
            <wp:docPr id="1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/>
                  </pic:blipFill>
                  <pic:spPr bwMode="auto">
                    <a:xfrm>
                      <a:off x="0" y="0"/>
                      <a:ext cx="619544" cy="732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E87" w:rsidRDefault="000E7E87" w:rsidP="000E7E87">
      <w:pPr>
        <w:jc w:val="center"/>
        <w:rPr>
          <w:sz w:val="24"/>
          <w:szCs w:val="24"/>
        </w:rPr>
      </w:pPr>
    </w:p>
    <w:p w:rsidR="000E7E87" w:rsidRDefault="000E7E87" w:rsidP="000E7E87">
      <w:pPr>
        <w:pStyle w:val="1"/>
        <w:rPr>
          <w:sz w:val="28"/>
          <w:szCs w:val="24"/>
        </w:rPr>
      </w:pPr>
      <w:r>
        <w:rPr>
          <w:sz w:val="28"/>
          <w:szCs w:val="24"/>
        </w:rPr>
        <w:t>ПЕНЗЕНСКАЯ  ГОРОДСКАЯ  ДУМА</w:t>
      </w:r>
    </w:p>
    <w:p w:rsidR="000E7E87" w:rsidRDefault="005316E8" w:rsidP="000E7E87">
      <w:pPr>
        <w:tabs>
          <w:tab w:val="left" w:pos="1276"/>
        </w:tabs>
        <w:spacing w:before="120"/>
        <w:jc w:val="center"/>
        <w:rPr>
          <w:sz w:val="24"/>
          <w:szCs w:val="24"/>
        </w:rPr>
      </w:pPr>
      <w:r w:rsidRPr="005316E8">
        <w:rPr>
          <w:noProof/>
          <w:lang w:eastAsia="ru-RU"/>
        </w:rPr>
        <w:pict>
          <v:line id="_x0000_s1026" style="position:absolute;left:0;text-align:left;z-index:251659264;visibility:visible" from="8.4pt,6.7pt" to="469.2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" strokeweight=".35mm"/>
        </w:pict>
      </w:r>
    </w:p>
    <w:p w:rsidR="000E7E87" w:rsidRDefault="000E7E87" w:rsidP="000E7E87">
      <w:pPr>
        <w:tabs>
          <w:tab w:val="left" w:pos="540"/>
          <w:tab w:val="left" w:pos="1276"/>
        </w:tabs>
        <w:spacing w:before="120"/>
        <w:jc w:val="center"/>
        <w:rPr>
          <w:b/>
          <w:szCs w:val="24"/>
        </w:rPr>
      </w:pPr>
      <w:r>
        <w:rPr>
          <w:b/>
          <w:szCs w:val="24"/>
        </w:rPr>
        <w:t>РЕШЕНИЕ</w:t>
      </w:r>
    </w:p>
    <w:p w:rsidR="000E7E87" w:rsidRDefault="000E7E87" w:rsidP="000E7E87">
      <w:pPr>
        <w:tabs>
          <w:tab w:val="left" w:pos="540"/>
          <w:tab w:val="left" w:pos="1276"/>
        </w:tabs>
        <w:spacing w:before="1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________________                                                                                    № _______________</w:t>
      </w:r>
      <w:r>
        <w:rPr>
          <w:sz w:val="24"/>
          <w:szCs w:val="24"/>
        </w:rPr>
        <w:tab/>
      </w:r>
    </w:p>
    <w:tbl>
      <w:tblPr>
        <w:tblW w:w="9747" w:type="dxa"/>
        <w:tblLayout w:type="fixed"/>
        <w:tblLook w:val="04A0"/>
      </w:tblPr>
      <w:tblGrid>
        <w:gridCol w:w="9747"/>
      </w:tblGrid>
      <w:tr w:rsidR="000E7E87" w:rsidTr="006C363D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E7E87" w:rsidRDefault="000E7E87" w:rsidP="006C363D">
            <w:pPr>
              <w:jc w:val="center"/>
              <w:rPr>
                <w:szCs w:val="28"/>
              </w:rPr>
            </w:pPr>
          </w:p>
          <w:p w:rsidR="000E7E87" w:rsidRDefault="000E7E87" w:rsidP="006C363D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О внесении изменений в статью 2 Порядка предоставления порубочного билета в городе Пензе, утвержденного решением Пензенской городской Думы от 26.02.2016 № 366-19/6</w:t>
            </w:r>
          </w:p>
          <w:p w:rsidR="000E7E87" w:rsidRDefault="000E7E87" w:rsidP="006C363D">
            <w:pPr>
              <w:ind w:right="-105"/>
              <w:jc w:val="center"/>
              <w:rPr>
                <w:b/>
                <w:szCs w:val="28"/>
              </w:rPr>
            </w:pPr>
          </w:p>
          <w:p w:rsidR="000E7E87" w:rsidRDefault="000E7E87" w:rsidP="006C363D">
            <w:pPr>
              <w:ind w:right="-105"/>
              <w:jc w:val="center"/>
              <w:rPr>
                <w:b/>
                <w:szCs w:val="28"/>
              </w:rPr>
            </w:pPr>
          </w:p>
        </w:tc>
      </w:tr>
    </w:tbl>
    <w:p w:rsidR="000E7E87" w:rsidRDefault="000E7E87" w:rsidP="000E7E87">
      <w:pPr>
        <w:ind w:firstLine="709"/>
        <w:contextualSpacing/>
        <w:rPr>
          <w:szCs w:val="28"/>
        </w:rPr>
      </w:pPr>
      <w:r>
        <w:rPr>
          <w:szCs w:val="28"/>
        </w:rPr>
        <w:t>Руководствуясь статьей 22 Устава города Пензы,</w:t>
      </w:r>
    </w:p>
    <w:p w:rsidR="000E7E87" w:rsidRDefault="000E7E87" w:rsidP="000E7E87">
      <w:pPr>
        <w:pStyle w:val="a5"/>
        <w:ind w:firstLine="709"/>
        <w:contextualSpacing/>
        <w:rPr>
          <w:sz w:val="28"/>
          <w:szCs w:val="28"/>
        </w:rPr>
      </w:pPr>
    </w:p>
    <w:p w:rsidR="000E7E87" w:rsidRDefault="000E7E87" w:rsidP="000E7E87">
      <w:pPr>
        <w:pStyle w:val="a5"/>
        <w:ind w:firstLine="709"/>
        <w:contextualSpacing/>
        <w:rPr>
          <w:sz w:val="28"/>
          <w:szCs w:val="28"/>
        </w:rPr>
      </w:pPr>
    </w:p>
    <w:p w:rsidR="000E7E87" w:rsidRDefault="000E7E87" w:rsidP="000E7E87">
      <w:pPr>
        <w:pStyle w:val="a5"/>
        <w:ind w:firstLine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Пензенская городская Дума решила:</w:t>
      </w:r>
    </w:p>
    <w:p w:rsidR="000E7E87" w:rsidRDefault="000E7E87" w:rsidP="000E7E87">
      <w:pPr>
        <w:ind w:firstLine="709"/>
        <w:contextualSpacing/>
        <w:rPr>
          <w:szCs w:val="28"/>
        </w:rPr>
      </w:pPr>
    </w:p>
    <w:p w:rsidR="000E7E87" w:rsidRDefault="000E7E87" w:rsidP="000E7E87">
      <w:pPr>
        <w:pStyle w:val="2"/>
        <w:numPr>
          <w:ilvl w:val="0"/>
          <w:numId w:val="0"/>
        </w:numPr>
        <w:ind w:firstLine="708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  <w:lang w:eastAsia="ru-RU"/>
        </w:rPr>
        <w:t xml:space="preserve">1. Внести </w:t>
      </w:r>
      <w:r>
        <w:rPr>
          <w:b w:val="0"/>
          <w:sz w:val="28"/>
          <w:szCs w:val="28"/>
        </w:rPr>
        <w:t>в статью 2</w:t>
      </w:r>
      <w:r w:rsidR="008913F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Порядка предоставления порубочного билета </w:t>
      </w:r>
      <w:r>
        <w:rPr>
          <w:b w:val="0"/>
          <w:sz w:val="28"/>
          <w:szCs w:val="28"/>
        </w:rPr>
        <w:br w:type="textWrapping" w:clear="all"/>
        <w:t>в городе Пензе, утвержденного решением Пензенской городской Думы</w:t>
      </w:r>
      <w:r>
        <w:rPr>
          <w:b w:val="0"/>
          <w:sz w:val="28"/>
          <w:szCs w:val="28"/>
        </w:rPr>
        <w:br w:type="textWrapping" w:clear="all"/>
        <w:t xml:space="preserve">от 26.02.2016 № 366-19/6 (Муниципальные ведомости. Пенза, 2016, № 15; Пенза, 2017, № 18 (спецвыпуск); 2018, № 19 (спецвыпуск), № 34 (спецвыпуск); 2022, </w:t>
      </w:r>
      <w:r>
        <w:rPr>
          <w:b w:val="0"/>
          <w:sz w:val="28"/>
          <w:szCs w:val="28"/>
        </w:rPr>
        <w:br/>
        <w:t>№ 16 (спецвыпуск), № 22 (спецвыпуск); 2023, № 7 (спецвыпуск), № 14 (спецвыпуск); 2024, № 2 (спецвыпуск)), следующие изменения:</w:t>
      </w:r>
    </w:p>
    <w:p w:rsidR="000E7E87" w:rsidRDefault="000E7E87" w:rsidP="000E7E87">
      <w:pPr>
        <w:ind w:left="705"/>
        <w:jc w:val="both"/>
      </w:pPr>
      <w:r>
        <w:rPr>
          <w:szCs w:val="28"/>
        </w:rPr>
        <w:t xml:space="preserve">1)  часть 2 </w:t>
      </w:r>
      <w:r w:rsidRPr="00822EAD">
        <w:rPr>
          <w:szCs w:val="28"/>
        </w:rPr>
        <w:t xml:space="preserve">изложить </w:t>
      </w:r>
      <w:r>
        <w:rPr>
          <w:szCs w:val="28"/>
        </w:rPr>
        <w:t>в следующей редакции</w:t>
      </w:r>
      <w:r>
        <w:t>:</w:t>
      </w:r>
    </w:p>
    <w:p w:rsidR="000E7E87" w:rsidRDefault="000E7E87" w:rsidP="000E7E87">
      <w:pPr>
        <w:ind w:firstLine="705"/>
        <w:jc w:val="both"/>
      </w:pPr>
      <w:r>
        <w:t xml:space="preserve">«2. </w:t>
      </w:r>
      <w:r w:rsidRPr="005A60C2">
        <w:t>Порубочный билет не выдается</w:t>
      </w:r>
      <w:r>
        <w:t>:</w:t>
      </w:r>
    </w:p>
    <w:p w:rsidR="000E7E87" w:rsidRDefault="000E7E87" w:rsidP="000E7E87">
      <w:pPr>
        <w:ind w:firstLine="705"/>
        <w:jc w:val="both"/>
      </w:pPr>
      <w:r>
        <w:t>1)</w:t>
      </w:r>
      <w:r w:rsidRPr="005A60C2">
        <w:t xml:space="preserve"> при производстве работ организациями всех форм собственности, индивидуальными предпринимателями, физическими и юридическими лицами на земельных участках, принадлежащих им на праве собственности, а также предоставленных на праве постоянного (бессрочного) пользования или праве пожизненного наследуемого владения</w:t>
      </w:r>
      <w:r>
        <w:t>;</w:t>
      </w:r>
    </w:p>
    <w:p w:rsidR="000E7E87" w:rsidRDefault="000E7E87" w:rsidP="000E7E87">
      <w:pPr>
        <w:ind w:firstLine="705"/>
        <w:jc w:val="both"/>
      </w:pPr>
      <w:r>
        <w:t xml:space="preserve">2) при осуществлении земляных работ в соответствии с Правилами </w:t>
      </w:r>
      <w:r w:rsidRPr="008B200F">
        <w:t>осуществления земляных работ при ремонте, прокладке и реконструкции подземных инженерных сооружений и коммуникаций в городе Пензе, утвержденными решением Пензенской городской Дум</w:t>
      </w:r>
      <w:r>
        <w:t>ы</w:t>
      </w:r>
      <w:r w:rsidRPr="008B200F">
        <w:t xml:space="preserve"> от 25.04.2008 </w:t>
      </w:r>
      <w:r>
        <w:br/>
      </w:r>
      <w:r w:rsidRPr="008B200F">
        <w:t>№ 952-45/</w:t>
      </w:r>
      <w:r>
        <w:t>4, за исключением вырубки деревьев и кустарников.»;</w:t>
      </w:r>
    </w:p>
    <w:p w:rsidR="000E7E87" w:rsidRDefault="000E7E87" w:rsidP="000E7E87">
      <w:pPr>
        <w:ind w:firstLine="705"/>
        <w:jc w:val="both"/>
      </w:pPr>
      <w:r>
        <w:t xml:space="preserve">2) в части 4: </w:t>
      </w:r>
    </w:p>
    <w:p w:rsidR="000E7E87" w:rsidRDefault="000E7E87" w:rsidP="000E7E87">
      <w:pPr>
        <w:ind w:firstLine="705"/>
        <w:jc w:val="both"/>
      </w:pPr>
      <w:r>
        <w:t>а) в пункте 3 слова «</w:t>
      </w:r>
      <w:r w:rsidRPr="00F966D3">
        <w:t xml:space="preserve">СНиП 2.07.01-89 </w:t>
      </w:r>
      <w:r>
        <w:t>«</w:t>
      </w:r>
      <w:r w:rsidRPr="00F966D3">
        <w:t>Градостроительство. Планировка и застройка городских и сельских поселений</w:t>
      </w:r>
      <w:r>
        <w:t>»</w:t>
      </w:r>
      <w:r w:rsidRPr="00F966D3">
        <w:t>, утвержденных поста</w:t>
      </w:r>
      <w:r>
        <w:t>н</w:t>
      </w:r>
      <w:r w:rsidRPr="00F966D3">
        <w:t xml:space="preserve">овлением Госстроя СССР от 16.05.1989 </w:t>
      </w:r>
      <w:r>
        <w:t>№</w:t>
      </w:r>
      <w:r w:rsidRPr="00F966D3">
        <w:t xml:space="preserve"> 78</w:t>
      </w:r>
      <w:r>
        <w:t>» заменить словами «</w:t>
      </w:r>
      <w:r w:rsidRPr="00F966D3">
        <w:t>СП 42.13330.2016. Свод правил. Градостроительство. Планировка и застройка городских и сельских поселений. Актуализиро</w:t>
      </w:r>
      <w:r>
        <w:t>ванная редакция СНиП 2.07.01-89», утвержденного п</w:t>
      </w:r>
      <w:r w:rsidRPr="00F966D3">
        <w:t xml:space="preserve">риказом Минстроя России от 30.12.2016 </w:t>
      </w:r>
      <w:r>
        <w:t>№</w:t>
      </w:r>
      <w:r w:rsidRPr="00F966D3">
        <w:t xml:space="preserve"> 1034/пр</w:t>
      </w:r>
      <w:r>
        <w:t>»;</w:t>
      </w:r>
    </w:p>
    <w:p w:rsidR="000E7E87" w:rsidRDefault="000E7E87" w:rsidP="000E7E87">
      <w:pPr>
        <w:ind w:firstLine="705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>б) дополнить пунктом 6 следующего содержания:</w:t>
      </w:r>
    </w:p>
    <w:p w:rsidR="000E7E87" w:rsidRPr="00D53B24" w:rsidRDefault="000E7E87" w:rsidP="000E7E87">
      <w:pPr>
        <w:ind w:firstLine="705"/>
        <w:jc w:val="both"/>
        <w:rPr>
          <w:rFonts w:eastAsia="Calibri"/>
        </w:rPr>
      </w:pPr>
      <w:r>
        <w:t xml:space="preserve">«6) </w:t>
      </w:r>
      <w:r w:rsidRPr="00D53B24">
        <w:t>при сносе зеленых насаждений на земельных участках, предоставленных на основании распоряжений Губернатора Пензенской области о признании инвестиционного проекта масштабным, принятых в рамках мер государственной поддержки граждан, пострадавших от действий (бездействия) застройщиков, привлекавших денежные средства граждан на строительство (создание) многоквартирных домов на территории Пензенской области, а также на земельных участках, образованных из таких земельных участков в соответствии с действующим законодательством Российской Федерации, юридическими лицами, указанными в таких распоряжениях</w:t>
      </w:r>
      <w:r>
        <w:rPr>
          <w:rFonts w:eastAsia="Calibri"/>
          <w:szCs w:val="28"/>
        </w:rPr>
        <w:t>.».</w:t>
      </w:r>
    </w:p>
    <w:p w:rsidR="000E7E87" w:rsidRDefault="000E7E87" w:rsidP="000E7E87">
      <w:pPr>
        <w:ind w:firstLine="708"/>
        <w:contextualSpacing/>
        <w:jc w:val="both"/>
        <w:rPr>
          <w:szCs w:val="28"/>
        </w:rPr>
      </w:pPr>
      <w:bookmarkStart w:id="0" w:name="_GoBack"/>
      <w:bookmarkEnd w:id="0"/>
      <w:r>
        <w:rPr>
          <w:rFonts w:eastAsia="Calibri"/>
          <w:szCs w:val="28"/>
        </w:rPr>
        <w:t>2. Настоящее решение опубликовать в муниципальной газете «Пенза»</w:t>
      </w:r>
      <w:r>
        <w:rPr>
          <w:szCs w:val="28"/>
        </w:rPr>
        <w:t>.</w:t>
      </w:r>
    </w:p>
    <w:p w:rsidR="000E7E87" w:rsidRDefault="000E7E87" w:rsidP="000E7E87">
      <w:pPr>
        <w:pStyle w:val="21"/>
        <w:spacing w:after="0" w:line="240" w:lineRule="auto"/>
        <w:ind w:firstLine="708"/>
        <w:contextualSpacing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3. </w:t>
      </w:r>
      <w:r w:rsidRPr="00C914F6">
        <w:rPr>
          <w:szCs w:val="28"/>
          <w:lang w:val="ru-RU"/>
        </w:rPr>
        <w:t xml:space="preserve">Настоящее решение вступает в силу </w:t>
      </w:r>
      <w:r>
        <w:rPr>
          <w:szCs w:val="28"/>
          <w:lang w:val="ru-RU"/>
        </w:rPr>
        <w:t>на следующий день после его официального опубликования</w:t>
      </w:r>
      <w:r w:rsidRPr="00C914F6">
        <w:rPr>
          <w:szCs w:val="28"/>
          <w:lang w:val="ru-RU"/>
        </w:rPr>
        <w:t>.</w:t>
      </w:r>
    </w:p>
    <w:p w:rsidR="000E7E87" w:rsidRPr="00C914F6" w:rsidRDefault="000E7E87" w:rsidP="000E7E87">
      <w:pPr>
        <w:pStyle w:val="21"/>
        <w:spacing w:after="0" w:line="240" w:lineRule="auto"/>
        <w:ind w:firstLine="709"/>
        <w:jc w:val="both"/>
        <w:rPr>
          <w:szCs w:val="28"/>
          <w:lang w:val="ru-RU"/>
        </w:rPr>
      </w:pPr>
    </w:p>
    <w:p w:rsidR="000E7E87" w:rsidRDefault="000E7E87" w:rsidP="000E7E87">
      <w:pPr>
        <w:rPr>
          <w:szCs w:val="28"/>
        </w:rPr>
      </w:pPr>
    </w:p>
    <w:p w:rsidR="000E7E87" w:rsidRDefault="000E7E87" w:rsidP="000E7E87">
      <w:pPr>
        <w:tabs>
          <w:tab w:val="left" w:pos="0"/>
        </w:tabs>
        <w:jc w:val="both"/>
        <w:rPr>
          <w:bCs/>
          <w:szCs w:val="28"/>
        </w:rPr>
      </w:pPr>
      <w:r>
        <w:rPr>
          <w:bCs/>
          <w:szCs w:val="28"/>
        </w:rPr>
        <w:t xml:space="preserve">Председатель </w:t>
      </w:r>
    </w:p>
    <w:p w:rsidR="000E7E87" w:rsidRDefault="000E7E87" w:rsidP="000E7E87">
      <w:pPr>
        <w:tabs>
          <w:tab w:val="left" w:pos="0"/>
        </w:tabs>
        <w:rPr>
          <w:bCs/>
          <w:szCs w:val="28"/>
        </w:rPr>
      </w:pPr>
      <w:r>
        <w:rPr>
          <w:bCs/>
          <w:szCs w:val="28"/>
        </w:rPr>
        <w:t xml:space="preserve">Пензенской городской Думы                                   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Д.Ю. Соболев  </w:t>
      </w:r>
    </w:p>
    <w:p w:rsidR="000E7E87" w:rsidRDefault="000E7E87" w:rsidP="000E7E87">
      <w:pPr>
        <w:tabs>
          <w:tab w:val="left" w:pos="0"/>
        </w:tabs>
        <w:rPr>
          <w:bCs/>
          <w:szCs w:val="28"/>
        </w:rPr>
      </w:pPr>
    </w:p>
    <w:p w:rsidR="000E7E87" w:rsidRDefault="000E7E87" w:rsidP="000E7E87">
      <w:pPr>
        <w:tabs>
          <w:tab w:val="left" w:pos="0"/>
        </w:tabs>
        <w:rPr>
          <w:bCs/>
          <w:szCs w:val="28"/>
        </w:rPr>
      </w:pPr>
    </w:p>
    <w:p w:rsidR="000E7E87" w:rsidRDefault="000E7E87" w:rsidP="000E7E87">
      <w:pPr>
        <w:tabs>
          <w:tab w:val="left" w:pos="0"/>
        </w:tabs>
        <w:rPr>
          <w:bCs/>
          <w:szCs w:val="28"/>
        </w:rPr>
      </w:pPr>
      <w:r>
        <w:rPr>
          <w:bCs/>
          <w:szCs w:val="28"/>
        </w:rPr>
        <w:t xml:space="preserve">Временно исполняющий </w:t>
      </w:r>
    </w:p>
    <w:p w:rsidR="000E7E87" w:rsidRDefault="000E7E87" w:rsidP="000E7E87">
      <w:pPr>
        <w:tabs>
          <w:tab w:val="left" w:pos="0"/>
        </w:tabs>
        <w:rPr>
          <w:bCs/>
          <w:szCs w:val="28"/>
        </w:rPr>
      </w:pPr>
      <w:r>
        <w:rPr>
          <w:bCs/>
          <w:szCs w:val="28"/>
        </w:rPr>
        <w:t xml:space="preserve">обязанности Главы города </w:t>
      </w:r>
      <w:r w:rsidR="005C6FD9">
        <w:rPr>
          <w:bCs/>
          <w:szCs w:val="28"/>
        </w:rPr>
        <w:t>Пензы</w:t>
      </w:r>
      <w:r>
        <w:rPr>
          <w:bCs/>
          <w:szCs w:val="28"/>
        </w:rPr>
        <w:t xml:space="preserve">              </w:t>
      </w:r>
      <w:r w:rsidR="005C6FD9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           О.В. Денисов</w:t>
      </w:r>
    </w:p>
    <w:tbl>
      <w:tblPr>
        <w:tblW w:w="9750" w:type="dxa"/>
        <w:tblLayout w:type="fixed"/>
        <w:tblLook w:val="04A0"/>
      </w:tblPr>
      <w:tblGrid>
        <w:gridCol w:w="9750"/>
      </w:tblGrid>
      <w:tr w:rsidR="000E7E87" w:rsidTr="006C363D">
        <w:tc>
          <w:tcPr>
            <w:tcW w:w="974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E7E87" w:rsidRDefault="000E7E87" w:rsidP="006C363D">
            <w:pPr>
              <w:ind w:right="-105"/>
              <w:jc w:val="center"/>
              <w:rPr>
                <w:b/>
                <w:szCs w:val="28"/>
              </w:rPr>
            </w:pPr>
          </w:p>
        </w:tc>
      </w:tr>
    </w:tbl>
    <w:p w:rsidR="000E7E87" w:rsidRDefault="000E7E87" w:rsidP="000E7E87"/>
    <w:p w:rsidR="00065A4D" w:rsidRDefault="00065A4D"/>
    <w:sectPr w:rsidR="00065A4D" w:rsidSect="005316E8">
      <w:headerReference w:type="default" r:id="rId8"/>
      <w:headerReference w:type="first" r:id="rId9"/>
      <w:pgSz w:w="11906" w:h="16838"/>
      <w:pgMar w:top="1134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685" w:rsidRDefault="00417685" w:rsidP="005316E8">
      <w:r>
        <w:separator/>
      </w:r>
    </w:p>
  </w:endnote>
  <w:endnote w:type="continuationSeparator" w:id="1">
    <w:p w:rsidR="00417685" w:rsidRDefault="00417685" w:rsidP="00531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685" w:rsidRDefault="00417685" w:rsidP="005316E8">
      <w:r>
        <w:separator/>
      </w:r>
    </w:p>
  </w:footnote>
  <w:footnote w:type="continuationSeparator" w:id="1">
    <w:p w:rsidR="00417685" w:rsidRDefault="00417685" w:rsidP="005316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241" w:rsidRDefault="005316E8">
    <w:pPr>
      <w:pStyle w:val="a3"/>
      <w:jc w:val="center"/>
    </w:pPr>
    <w:r>
      <w:fldChar w:fldCharType="begin"/>
    </w:r>
    <w:r w:rsidR="00E31EE0">
      <w:instrText xml:space="preserve"> PAGE   \* MERGEFORMAT </w:instrText>
    </w:r>
    <w:r>
      <w:fldChar w:fldCharType="separate"/>
    </w:r>
    <w:r w:rsidR="005C6FD9">
      <w:rPr>
        <w:noProof/>
      </w:rPr>
      <w:t>2</w:t>
    </w:r>
    <w:r>
      <w:fldChar w:fldCharType="end"/>
    </w:r>
  </w:p>
  <w:p w:rsidR="00F84241" w:rsidRDefault="004176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241" w:rsidRDefault="00E31EE0">
    <w:pPr>
      <w:pStyle w:val="a3"/>
      <w:jc w:val="right"/>
      <w:rPr>
        <w:lang w:val="ru-RU"/>
      </w:rPr>
    </w:pPr>
    <w:r>
      <w:rPr>
        <w:lang w:val="ru-RU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20327"/>
    <w:multiLevelType w:val="hybridMultilevel"/>
    <w:tmpl w:val="4B3E111A"/>
    <w:lvl w:ilvl="0" w:tplc="5F6417E8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6F407F16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2049B10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5C801B90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D110D0B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4E0C7DAA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55C9BE2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A9C0A024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FA925472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7E87"/>
    <w:rsid w:val="00065A4D"/>
    <w:rsid w:val="000E7E87"/>
    <w:rsid w:val="00231DA7"/>
    <w:rsid w:val="00417685"/>
    <w:rsid w:val="005316E8"/>
    <w:rsid w:val="005C6FD9"/>
    <w:rsid w:val="008913F0"/>
    <w:rsid w:val="00E31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E7E87"/>
    <w:pPr>
      <w:keepNext/>
      <w:numPr>
        <w:numId w:val="1"/>
      </w:numPr>
      <w:tabs>
        <w:tab w:val="left" w:pos="1276"/>
      </w:tabs>
      <w:spacing w:line="240" w:lineRule="atLeast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0E7E87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7E8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E7E8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rsid w:val="000E7E87"/>
    <w:pPr>
      <w:tabs>
        <w:tab w:val="center" w:pos="4536"/>
        <w:tab w:val="right" w:pos="9072"/>
      </w:tabs>
    </w:pPr>
    <w:rPr>
      <w:sz w:val="20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0E7E87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5">
    <w:name w:val="Body Text Indent"/>
    <w:basedOn w:val="a"/>
    <w:link w:val="a6"/>
    <w:rsid w:val="000E7E87"/>
    <w:pPr>
      <w:ind w:firstLine="851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0E7E8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1">
    <w:name w:val="Body Text 2"/>
    <w:basedOn w:val="a"/>
    <w:link w:val="22"/>
    <w:uiPriority w:val="99"/>
    <w:unhideWhenUsed/>
    <w:rsid w:val="000E7E87"/>
    <w:pPr>
      <w:spacing w:after="120" w:line="480" w:lineRule="auto"/>
    </w:pPr>
    <w:rPr>
      <w:lang w:val="en-US"/>
    </w:rPr>
  </w:style>
  <w:style w:type="character" w:customStyle="1" w:styleId="22">
    <w:name w:val="Основной текст 2 Знак"/>
    <w:basedOn w:val="a0"/>
    <w:link w:val="21"/>
    <w:uiPriority w:val="99"/>
    <w:rsid w:val="000E7E87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styleId="a7">
    <w:name w:val="Balloon Text"/>
    <w:basedOn w:val="a"/>
    <w:link w:val="a8"/>
    <w:uiPriority w:val="99"/>
    <w:semiHidden/>
    <w:unhideWhenUsed/>
    <w:rsid w:val="005C6F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FD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О. Лапханов</dc:creator>
  <cp:keywords/>
  <dc:description/>
  <cp:lastModifiedBy>Пикалова Светлана Владимировна</cp:lastModifiedBy>
  <cp:revision>4</cp:revision>
  <dcterms:created xsi:type="dcterms:W3CDTF">2024-11-14T06:39:00Z</dcterms:created>
  <dcterms:modified xsi:type="dcterms:W3CDTF">2024-11-14T07:39:00Z</dcterms:modified>
</cp:coreProperties>
</file>